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7010A">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pPr>
      <w:bookmarkStart w:id="35" w:name="_GoBack"/>
      <w:bookmarkEnd w:id="35"/>
    </w:p>
    <w:p w14:paraId="3F64F1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松岭</w:t>
      </w:r>
      <w:r>
        <w:rPr>
          <w:rFonts w:hint="eastAsia" w:ascii="方正小标宋简体" w:hAnsi="方正小标宋简体" w:eastAsia="方正小标宋简体" w:cs="方正小标宋简体"/>
          <w:sz w:val="44"/>
          <w:szCs w:val="44"/>
        </w:rPr>
        <w:t>区</w:t>
      </w:r>
      <w:r>
        <w:rPr>
          <w:rFonts w:hint="eastAsia" w:ascii="方正小标宋简体" w:hAnsi="方正小标宋简体" w:eastAsia="方正小标宋简体" w:cs="方正小标宋简体"/>
          <w:sz w:val="44"/>
          <w:szCs w:val="44"/>
          <w:lang w:eastAsia="zh-CN"/>
        </w:rPr>
        <w:t>地震</w:t>
      </w:r>
      <w:r>
        <w:rPr>
          <w:rFonts w:hint="eastAsia" w:ascii="方正小标宋简体" w:hAnsi="方正小标宋简体" w:eastAsia="方正小标宋简体" w:cs="方正小标宋简体"/>
          <w:sz w:val="44"/>
          <w:szCs w:val="44"/>
        </w:rPr>
        <w:t>应急预案</w:t>
      </w:r>
    </w:p>
    <w:p w14:paraId="7D8D4D19">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pPr>
    </w:p>
    <w:p w14:paraId="4CA479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trike w:val="0"/>
          <w:dstrike w:val="0"/>
          <w:color w:val="auto"/>
          <w:sz w:val="32"/>
          <w:szCs w:val="32"/>
          <w:highlight w:val="none"/>
          <w:u w:val="none"/>
          <w:lang w:eastAsia="zh-CN"/>
        </w:rPr>
      </w:pPr>
      <w:r>
        <w:rPr>
          <w:rFonts w:hint="eastAsia" w:ascii="Times New Roman" w:hAnsi="Times New Roman" w:eastAsia="黑体" w:cs="黑体"/>
          <w:strike w:val="0"/>
          <w:dstrike w:val="0"/>
          <w:color w:val="auto"/>
          <w:sz w:val="32"/>
          <w:szCs w:val="32"/>
          <w:highlight w:val="none"/>
          <w:u w:val="none"/>
        </w:rPr>
        <w:t>1　总则</w:t>
      </w:r>
    </w:p>
    <w:p w14:paraId="70F850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1.1总体要求</w:t>
      </w:r>
    </w:p>
    <w:p w14:paraId="1FC42E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1.2编制依据</w:t>
      </w:r>
    </w:p>
    <w:p w14:paraId="0E12C3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1.3适用范围</w:t>
      </w:r>
    </w:p>
    <w:p w14:paraId="3953F3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1.4地震灾害分级</w:t>
      </w:r>
    </w:p>
    <w:p w14:paraId="435BC3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trike w:val="0"/>
          <w:dstrike w:val="0"/>
          <w:color w:val="auto"/>
          <w:sz w:val="32"/>
          <w:szCs w:val="32"/>
          <w:highlight w:val="none"/>
          <w:u w:val="none"/>
          <w:lang w:eastAsia="zh-CN"/>
        </w:rPr>
      </w:pPr>
      <w:r>
        <w:rPr>
          <w:rFonts w:hint="eastAsia" w:ascii="Times New Roman" w:hAnsi="Times New Roman" w:eastAsia="黑体" w:cs="黑体"/>
          <w:strike w:val="0"/>
          <w:dstrike w:val="0"/>
          <w:color w:val="auto"/>
          <w:sz w:val="32"/>
          <w:szCs w:val="32"/>
          <w:highlight w:val="none"/>
          <w:u w:val="none"/>
        </w:rPr>
        <w:t>2　组织体系</w:t>
      </w:r>
    </w:p>
    <w:p w14:paraId="26EFF9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rPr>
        <w:t>2.1</w:t>
      </w:r>
      <w:r>
        <w:rPr>
          <w:rFonts w:hint="eastAsia" w:ascii="Times New Roman" w:hAnsi="Times New Roman" w:eastAsia="仿宋_GB2312" w:cs="仿宋_GB2312"/>
          <w:strike w:val="0"/>
          <w:dstrike w:val="0"/>
          <w:color w:val="auto"/>
          <w:sz w:val="32"/>
          <w:szCs w:val="32"/>
          <w:highlight w:val="none"/>
          <w:u w:val="none"/>
          <w:lang w:val="en-US" w:eastAsia="zh-CN"/>
        </w:rPr>
        <w:t>区抗震救灾指挥部</w:t>
      </w:r>
    </w:p>
    <w:p w14:paraId="05AA77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trike w:val="0"/>
          <w:dstrike w:val="0"/>
          <w:color w:val="auto"/>
          <w:sz w:val="32"/>
          <w:szCs w:val="32"/>
          <w:highlight w:val="none"/>
          <w:u w:val="none"/>
          <w:lang w:val="en-US" w:eastAsia="zh-CN"/>
        </w:rPr>
      </w:pPr>
      <w:r>
        <w:rPr>
          <w:rFonts w:hint="eastAsia" w:ascii="Times New Roman" w:hAnsi="Times New Roman" w:eastAsia="仿宋_GB2312" w:cs="仿宋_GB2312"/>
          <w:strike w:val="0"/>
          <w:dstrike w:val="0"/>
          <w:color w:val="auto"/>
          <w:sz w:val="32"/>
          <w:szCs w:val="32"/>
          <w:highlight w:val="none"/>
          <w:u w:val="none"/>
          <w:lang w:val="en-US" w:eastAsia="zh-CN"/>
        </w:rPr>
        <w:t>2.2职责分工</w:t>
      </w:r>
    </w:p>
    <w:p w14:paraId="1DBCDE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trike w:val="0"/>
          <w:dstrike w:val="0"/>
          <w:color w:val="auto"/>
          <w:sz w:val="32"/>
          <w:szCs w:val="32"/>
          <w:highlight w:val="none"/>
          <w:u w:val="none"/>
          <w:lang w:val="en-US" w:eastAsia="zh-CN"/>
        </w:rPr>
      </w:pPr>
      <w:r>
        <w:rPr>
          <w:rFonts w:hint="eastAsia" w:ascii="Times New Roman" w:hAnsi="Times New Roman" w:eastAsia="仿宋_GB2312" w:cs="仿宋_GB2312"/>
          <w:strike w:val="0"/>
          <w:dstrike w:val="0"/>
          <w:color w:val="auto"/>
          <w:sz w:val="32"/>
          <w:szCs w:val="32"/>
          <w:highlight w:val="none"/>
          <w:u w:val="none"/>
          <w:lang w:val="en-US" w:eastAsia="zh-CN"/>
        </w:rPr>
        <w:t>2.3 现场指挥机构</w:t>
      </w:r>
    </w:p>
    <w:p w14:paraId="222425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val="en-US" w:eastAsia="zh-CN"/>
        </w:rPr>
      </w:pPr>
      <w:r>
        <w:rPr>
          <w:rFonts w:hint="eastAsia" w:ascii="Times New Roman" w:hAnsi="Times New Roman" w:eastAsia="仿宋_GB2312" w:cs="仿宋_GB2312"/>
          <w:strike w:val="0"/>
          <w:dstrike w:val="0"/>
          <w:color w:val="auto"/>
          <w:sz w:val="32"/>
          <w:szCs w:val="32"/>
          <w:highlight w:val="none"/>
          <w:u w:val="none"/>
        </w:rPr>
        <w:t>2.</w:t>
      </w:r>
      <w:r>
        <w:rPr>
          <w:rFonts w:hint="eastAsia" w:ascii="Times New Roman" w:hAnsi="Times New Roman" w:eastAsia="仿宋_GB2312" w:cs="仿宋_GB2312"/>
          <w:strike w:val="0"/>
          <w:dstrike w:val="0"/>
          <w:color w:val="auto"/>
          <w:sz w:val="32"/>
          <w:szCs w:val="32"/>
          <w:highlight w:val="none"/>
          <w:u w:val="none"/>
          <w:lang w:val="en-US" w:eastAsia="zh-CN"/>
        </w:rPr>
        <w:t>4镇级抗震救灾指挥机构</w:t>
      </w:r>
    </w:p>
    <w:p w14:paraId="573B4B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trike w:val="0"/>
          <w:dstrike w:val="0"/>
          <w:color w:val="auto"/>
          <w:sz w:val="32"/>
          <w:szCs w:val="32"/>
          <w:highlight w:val="none"/>
          <w:u w:val="none"/>
          <w:lang w:eastAsia="zh-CN"/>
        </w:rPr>
      </w:pPr>
      <w:r>
        <w:rPr>
          <w:rFonts w:hint="eastAsia" w:ascii="Times New Roman" w:hAnsi="Times New Roman" w:eastAsia="黑体" w:cs="黑体"/>
          <w:strike w:val="0"/>
          <w:dstrike w:val="0"/>
          <w:color w:val="auto"/>
          <w:sz w:val="32"/>
          <w:szCs w:val="32"/>
          <w:highlight w:val="none"/>
          <w:u w:val="none"/>
          <w:lang w:val="en-US" w:eastAsia="zh-CN"/>
        </w:rPr>
        <w:t>3</w:t>
      </w:r>
      <w:r>
        <w:rPr>
          <w:rFonts w:hint="eastAsia" w:ascii="Times New Roman" w:hAnsi="Times New Roman" w:eastAsia="黑体" w:cs="黑体"/>
          <w:strike w:val="0"/>
          <w:dstrike w:val="0"/>
          <w:color w:val="auto"/>
          <w:sz w:val="32"/>
          <w:szCs w:val="32"/>
          <w:highlight w:val="none"/>
          <w:u w:val="none"/>
        </w:rPr>
        <w:t>　应急响应</w:t>
      </w:r>
    </w:p>
    <w:p w14:paraId="7FC47D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lang w:val="en-US" w:eastAsia="zh-CN"/>
        </w:rPr>
        <w:t>3</w:t>
      </w:r>
      <w:r>
        <w:rPr>
          <w:rFonts w:hint="eastAsia" w:ascii="Times New Roman" w:hAnsi="Times New Roman" w:eastAsia="仿宋_GB2312" w:cs="仿宋_GB2312"/>
          <w:strike w:val="0"/>
          <w:dstrike w:val="0"/>
          <w:color w:val="auto"/>
          <w:sz w:val="32"/>
          <w:szCs w:val="32"/>
          <w:highlight w:val="none"/>
          <w:u w:val="none"/>
        </w:rPr>
        <w:t>.1响应启动</w:t>
      </w:r>
    </w:p>
    <w:p w14:paraId="4CC3E4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lang w:val="en-US" w:eastAsia="zh-CN"/>
        </w:rPr>
        <w:t>3</w:t>
      </w:r>
      <w:r>
        <w:rPr>
          <w:rFonts w:hint="eastAsia" w:ascii="Times New Roman" w:hAnsi="Times New Roman" w:eastAsia="仿宋_GB2312" w:cs="仿宋_GB2312"/>
          <w:strike w:val="0"/>
          <w:dstrike w:val="0"/>
          <w:color w:val="auto"/>
          <w:sz w:val="32"/>
          <w:szCs w:val="32"/>
          <w:highlight w:val="none"/>
          <w:u w:val="none"/>
        </w:rPr>
        <w:t>.2指挥协调</w:t>
      </w:r>
    </w:p>
    <w:p w14:paraId="69887C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lang w:val="en-US" w:eastAsia="zh-CN"/>
        </w:rPr>
        <w:t>3</w:t>
      </w:r>
      <w:r>
        <w:rPr>
          <w:rFonts w:hint="eastAsia" w:ascii="Times New Roman" w:hAnsi="Times New Roman" w:eastAsia="仿宋_GB2312" w:cs="仿宋_GB2312"/>
          <w:strike w:val="0"/>
          <w:dstrike w:val="0"/>
          <w:color w:val="auto"/>
          <w:sz w:val="32"/>
          <w:szCs w:val="32"/>
          <w:highlight w:val="none"/>
          <w:u w:val="none"/>
        </w:rPr>
        <w:t>.3处置措施</w:t>
      </w:r>
    </w:p>
    <w:p w14:paraId="6B0B73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lang w:val="en-US" w:eastAsia="zh-CN"/>
        </w:rPr>
        <w:t>3</w:t>
      </w:r>
      <w:r>
        <w:rPr>
          <w:rFonts w:hint="eastAsia" w:ascii="Times New Roman" w:hAnsi="Times New Roman" w:eastAsia="仿宋_GB2312" w:cs="仿宋_GB2312"/>
          <w:strike w:val="0"/>
          <w:dstrike w:val="0"/>
          <w:color w:val="auto"/>
          <w:sz w:val="32"/>
          <w:szCs w:val="32"/>
          <w:highlight w:val="none"/>
          <w:u w:val="none"/>
        </w:rPr>
        <w:t>.</w:t>
      </w:r>
      <w:r>
        <w:rPr>
          <w:rFonts w:hint="eastAsia" w:ascii="Times New Roman" w:hAnsi="Times New Roman" w:eastAsia="仿宋_GB2312" w:cs="仿宋_GB2312"/>
          <w:strike w:val="0"/>
          <w:dstrike w:val="0"/>
          <w:color w:val="auto"/>
          <w:sz w:val="32"/>
          <w:szCs w:val="32"/>
          <w:highlight w:val="none"/>
          <w:u w:val="none"/>
          <w:lang w:val="en-US" w:eastAsia="zh-CN"/>
        </w:rPr>
        <w:t>4</w:t>
      </w:r>
      <w:r>
        <w:rPr>
          <w:rFonts w:hint="eastAsia" w:ascii="Times New Roman" w:hAnsi="Times New Roman" w:eastAsia="仿宋_GB2312" w:cs="仿宋_GB2312"/>
          <w:strike w:val="0"/>
          <w:dstrike w:val="0"/>
          <w:color w:val="auto"/>
          <w:sz w:val="32"/>
          <w:szCs w:val="32"/>
          <w:highlight w:val="none"/>
          <w:u w:val="none"/>
        </w:rPr>
        <w:t>响应结束</w:t>
      </w:r>
    </w:p>
    <w:p w14:paraId="12C85D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trike w:val="0"/>
          <w:dstrike w:val="0"/>
          <w:color w:val="auto"/>
          <w:sz w:val="32"/>
          <w:szCs w:val="32"/>
          <w:highlight w:val="none"/>
          <w:u w:val="none"/>
          <w:lang w:eastAsia="zh-CN"/>
        </w:rPr>
      </w:pPr>
      <w:r>
        <w:rPr>
          <w:rFonts w:hint="eastAsia" w:ascii="Times New Roman" w:hAnsi="Times New Roman" w:eastAsia="黑体" w:cs="黑体"/>
          <w:strike w:val="0"/>
          <w:dstrike w:val="0"/>
          <w:color w:val="auto"/>
          <w:sz w:val="32"/>
          <w:szCs w:val="32"/>
          <w:highlight w:val="none"/>
          <w:u w:val="none"/>
          <w:lang w:val="en-US" w:eastAsia="zh-CN"/>
        </w:rPr>
        <w:t>4</w:t>
      </w:r>
      <w:r>
        <w:rPr>
          <w:rFonts w:hint="eastAsia" w:ascii="Times New Roman" w:hAnsi="Times New Roman" w:eastAsia="黑体" w:cs="黑体"/>
          <w:strike w:val="0"/>
          <w:dstrike w:val="0"/>
          <w:color w:val="auto"/>
          <w:sz w:val="32"/>
          <w:szCs w:val="32"/>
          <w:highlight w:val="none"/>
          <w:u w:val="none"/>
        </w:rPr>
        <w:t>　恢复重建</w:t>
      </w:r>
    </w:p>
    <w:p w14:paraId="4C3AA8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lang w:val="en-US" w:eastAsia="zh-CN"/>
        </w:rPr>
        <w:t>4</w:t>
      </w:r>
      <w:r>
        <w:rPr>
          <w:rFonts w:hint="eastAsia" w:ascii="Times New Roman" w:hAnsi="Times New Roman" w:eastAsia="仿宋_GB2312" w:cs="仿宋_GB2312"/>
          <w:strike w:val="0"/>
          <w:dstrike w:val="0"/>
          <w:color w:val="auto"/>
          <w:sz w:val="32"/>
          <w:szCs w:val="32"/>
          <w:highlight w:val="none"/>
          <w:u w:val="none"/>
        </w:rPr>
        <w:t>.1灾害调查评估</w:t>
      </w:r>
    </w:p>
    <w:p w14:paraId="65D82A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lang w:val="en-US" w:eastAsia="zh-CN"/>
        </w:rPr>
        <w:t>4</w:t>
      </w:r>
      <w:r>
        <w:rPr>
          <w:rFonts w:hint="eastAsia" w:ascii="Times New Roman" w:hAnsi="Times New Roman" w:eastAsia="仿宋_GB2312" w:cs="仿宋_GB2312"/>
          <w:strike w:val="0"/>
          <w:dstrike w:val="0"/>
          <w:color w:val="auto"/>
          <w:sz w:val="32"/>
          <w:szCs w:val="32"/>
          <w:highlight w:val="none"/>
          <w:u w:val="none"/>
        </w:rPr>
        <w:t>.2恢复重建规划</w:t>
      </w:r>
    </w:p>
    <w:p w14:paraId="6AC9E4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lang w:val="en-US" w:eastAsia="zh-CN"/>
        </w:rPr>
        <w:t>4</w:t>
      </w:r>
      <w:r>
        <w:rPr>
          <w:rFonts w:hint="eastAsia" w:ascii="Times New Roman" w:hAnsi="Times New Roman" w:eastAsia="仿宋_GB2312" w:cs="仿宋_GB2312"/>
          <w:strike w:val="0"/>
          <w:dstrike w:val="0"/>
          <w:color w:val="auto"/>
          <w:sz w:val="32"/>
          <w:szCs w:val="32"/>
          <w:highlight w:val="none"/>
          <w:u w:val="none"/>
        </w:rPr>
        <w:t>.3恢复重建实施</w:t>
      </w:r>
    </w:p>
    <w:p w14:paraId="0E40D2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trike w:val="0"/>
          <w:dstrike w:val="0"/>
          <w:color w:val="auto"/>
          <w:sz w:val="32"/>
          <w:szCs w:val="32"/>
          <w:highlight w:val="none"/>
          <w:u w:val="none"/>
          <w:lang w:eastAsia="zh-CN"/>
        </w:rPr>
      </w:pPr>
      <w:r>
        <w:rPr>
          <w:rFonts w:hint="eastAsia" w:ascii="Times New Roman" w:hAnsi="Times New Roman" w:eastAsia="黑体" w:cs="黑体"/>
          <w:strike w:val="0"/>
          <w:dstrike w:val="0"/>
          <w:color w:val="auto"/>
          <w:sz w:val="32"/>
          <w:szCs w:val="32"/>
          <w:highlight w:val="none"/>
          <w:u w:val="none"/>
          <w:lang w:val="en-US" w:eastAsia="zh-CN"/>
        </w:rPr>
        <w:t>5</w:t>
      </w:r>
      <w:r>
        <w:rPr>
          <w:rFonts w:hint="eastAsia" w:ascii="Times New Roman" w:hAnsi="Times New Roman" w:eastAsia="黑体" w:cs="黑体"/>
          <w:strike w:val="0"/>
          <w:dstrike w:val="0"/>
          <w:color w:val="auto"/>
          <w:sz w:val="32"/>
          <w:szCs w:val="32"/>
          <w:highlight w:val="none"/>
          <w:u w:val="none"/>
        </w:rPr>
        <w:t>　保障措施</w:t>
      </w:r>
    </w:p>
    <w:p w14:paraId="280D73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lang w:val="en-US" w:eastAsia="zh-CN"/>
        </w:rPr>
        <w:t>5</w:t>
      </w:r>
      <w:r>
        <w:rPr>
          <w:rFonts w:hint="eastAsia" w:ascii="Times New Roman" w:hAnsi="Times New Roman" w:eastAsia="仿宋_GB2312" w:cs="仿宋_GB2312"/>
          <w:strike w:val="0"/>
          <w:dstrike w:val="0"/>
          <w:color w:val="auto"/>
          <w:sz w:val="32"/>
          <w:szCs w:val="32"/>
          <w:highlight w:val="none"/>
          <w:u w:val="none"/>
        </w:rPr>
        <w:t>.1人力资源</w:t>
      </w:r>
    </w:p>
    <w:p w14:paraId="1B1E7D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lang w:val="en-US" w:eastAsia="zh-CN"/>
        </w:rPr>
        <w:t>5.2</w:t>
      </w:r>
      <w:r>
        <w:rPr>
          <w:rFonts w:hint="eastAsia" w:ascii="Times New Roman" w:hAnsi="Times New Roman" w:eastAsia="仿宋_GB2312" w:cs="仿宋_GB2312"/>
          <w:strike w:val="0"/>
          <w:dstrike w:val="0"/>
          <w:color w:val="auto"/>
          <w:sz w:val="32"/>
          <w:szCs w:val="32"/>
          <w:highlight w:val="none"/>
          <w:u w:val="none"/>
        </w:rPr>
        <w:t>物资保障</w:t>
      </w:r>
    </w:p>
    <w:p w14:paraId="2D2D45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lang w:val="en-US" w:eastAsia="zh-CN"/>
        </w:rPr>
        <w:t>5.3</w:t>
      </w:r>
      <w:r>
        <w:rPr>
          <w:rFonts w:hint="eastAsia" w:ascii="Times New Roman" w:hAnsi="Times New Roman" w:eastAsia="仿宋_GB2312" w:cs="仿宋_GB2312"/>
          <w:strike w:val="0"/>
          <w:dstrike w:val="0"/>
          <w:color w:val="auto"/>
          <w:sz w:val="32"/>
          <w:szCs w:val="32"/>
          <w:highlight w:val="none"/>
          <w:u w:val="none"/>
        </w:rPr>
        <w:t>资金保障</w:t>
      </w:r>
    </w:p>
    <w:p w14:paraId="76571C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lang w:val="en-US" w:eastAsia="zh-CN"/>
        </w:rPr>
        <w:t>5.4</w:t>
      </w:r>
      <w:r>
        <w:rPr>
          <w:rFonts w:hint="eastAsia" w:ascii="Times New Roman" w:hAnsi="Times New Roman" w:eastAsia="仿宋_GB2312" w:cs="仿宋_GB2312"/>
          <w:strike w:val="0"/>
          <w:dstrike w:val="0"/>
          <w:color w:val="auto"/>
          <w:sz w:val="32"/>
          <w:szCs w:val="32"/>
          <w:highlight w:val="none"/>
          <w:u w:val="none"/>
        </w:rPr>
        <w:t>应急避难场所保障</w:t>
      </w:r>
    </w:p>
    <w:p w14:paraId="0E3289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lang w:val="en-US" w:eastAsia="zh-CN"/>
        </w:rPr>
        <w:t>5.5</w:t>
      </w:r>
      <w:r>
        <w:rPr>
          <w:rFonts w:hint="eastAsia" w:ascii="Times New Roman" w:hAnsi="Times New Roman" w:eastAsia="仿宋_GB2312" w:cs="仿宋_GB2312"/>
          <w:strike w:val="0"/>
          <w:dstrike w:val="0"/>
          <w:color w:val="auto"/>
          <w:sz w:val="32"/>
          <w:szCs w:val="32"/>
          <w:highlight w:val="none"/>
          <w:u w:val="none"/>
        </w:rPr>
        <w:t>基础设施保障</w:t>
      </w:r>
    </w:p>
    <w:p w14:paraId="64AE6F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lang w:val="en-US" w:eastAsia="zh-CN"/>
        </w:rPr>
        <w:t>5.6</w:t>
      </w:r>
      <w:r>
        <w:rPr>
          <w:rFonts w:hint="eastAsia" w:ascii="Times New Roman" w:hAnsi="Times New Roman" w:eastAsia="仿宋_GB2312" w:cs="仿宋_GB2312"/>
          <w:strike w:val="0"/>
          <w:dstrike w:val="0"/>
          <w:color w:val="auto"/>
          <w:sz w:val="32"/>
          <w:szCs w:val="32"/>
          <w:highlight w:val="none"/>
          <w:u w:val="none"/>
        </w:rPr>
        <w:t>宣传、培训与演练</w:t>
      </w:r>
    </w:p>
    <w:p w14:paraId="487472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trike w:val="0"/>
          <w:dstrike w:val="0"/>
          <w:color w:val="auto"/>
          <w:sz w:val="32"/>
          <w:szCs w:val="32"/>
          <w:highlight w:val="none"/>
          <w:u w:val="none"/>
          <w:lang w:eastAsia="zh-CN"/>
        </w:rPr>
      </w:pPr>
      <w:r>
        <w:rPr>
          <w:rFonts w:hint="eastAsia" w:ascii="Times New Roman" w:hAnsi="Times New Roman" w:eastAsia="黑体" w:cs="黑体"/>
          <w:strike w:val="0"/>
          <w:dstrike w:val="0"/>
          <w:color w:val="auto"/>
          <w:sz w:val="32"/>
          <w:szCs w:val="32"/>
          <w:highlight w:val="none"/>
          <w:u w:val="none"/>
          <w:lang w:val="en-US" w:eastAsia="zh-CN"/>
        </w:rPr>
        <w:t>6</w:t>
      </w:r>
      <w:r>
        <w:rPr>
          <w:rFonts w:hint="eastAsia" w:ascii="Times New Roman" w:hAnsi="Times New Roman" w:eastAsia="黑体" w:cs="黑体"/>
          <w:strike w:val="0"/>
          <w:dstrike w:val="0"/>
          <w:color w:val="auto"/>
          <w:sz w:val="32"/>
          <w:szCs w:val="32"/>
          <w:highlight w:val="none"/>
          <w:u w:val="none"/>
        </w:rPr>
        <w:t>　其他地震事件应急</w:t>
      </w:r>
    </w:p>
    <w:p w14:paraId="07452E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lang w:val="en-US" w:eastAsia="zh-CN"/>
        </w:rPr>
        <w:t>6.1</w:t>
      </w:r>
      <w:r>
        <w:rPr>
          <w:rFonts w:hint="eastAsia" w:ascii="Times New Roman" w:hAnsi="Times New Roman" w:eastAsia="仿宋_GB2312" w:cs="仿宋_GB2312"/>
          <w:strike w:val="0"/>
          <w:dstrike w:val="0"/>
          <w:color w:val="auto"/>
          <w:sz w:val="32"/>
          <w:szCs w:val="32"/>
          <w:highlight w:val="none"/>
          <w:u w:val="none"/>
        </w:rPr>
        <w:t>强有感地震事件应急</w:t>
      </w:r>
    </w:p>
    <w:p w14:paraId="2FCB28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lang w:val="en-US" w:eastAsia="zh-CN"/>
        </w:rPr>
        <w:t>6.2</w:t>
      </w:r>
      <w:r>
        <w:rPr>
          <w:rFonts w:hint="eastAsia" w:ascii="Times New Roman" w:hAnsi="Times New Roman" w:eastAsia="仿宋_GB2312" w:cs="仿宋_GB2312"/>
          <w:strike w:val="0"/>
          <w:dstrike w:val="0"/>
          <w:color w:val="auto"/>
          <w:sz w:val="32"/>
          <w:szCs w:val="32"/>
          <w:highlight w:val="none"/>
          <w:u w:val="none"/>
        </w:rPr>
        <w:t>地震传言事件应急</w:t>
      </w:r>
    </w:p>
    <w:p w14:paraId="16CDAE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trike w:val="0"/>
          <w:dstrike w:val="0"/>
          <w:color w:val="auto"/>
          <w:sz w:val="32"/>
          <w:szCs w:val="32"/>
          <w:highlight w:val="none"/>
          <w:u w:val="none"/>
          <w:lang w:val="en-US" w:eastAsia="zh-CN"/>
        </w:rPr>
      </w:pPr>
      <w:r>
        <w:rPr>
          <w:rFonts w:hint="eastAsia" w:ascii="Times New Roman" w:hAnsi="Times New Roman" w:eastAsia="仿宋_GB2312" w:cs="仿宋_GB2312"/>
          <w:strike w:val="0"/>
          <w:dstrike w:val="0"/>
          <w:color w:val="auto"/>
          <w:sz w:val="32"/>
          <w:szCs w:val="32"/>
          <w:highlight w:val="none"/>
          <w:u w:val="none"/>
          <w:lang w:val="en-US" w:eastAsia="zh-CN"/>
        </w:rPr>
        <w:t>6.3区外地震事件应急</w:t>
      </w:r>
    </w:p>
    <w:p w14:paraId="6B127D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strike w:val="0"/>
          <w:dstrike w:val="0"/>
          <w:color w:val="auto"/>
          <w:sz w:val="32"/>
          <w:szCs w:val="32"/>
          <w:highlight w:val="none"/>
          <w:u w:val="none"/>
          <w:lang w:val="en-US" w:eastAsia="zh-CN"/>
        </w:rPr>
      </w:pPr>
      <w:r>
        <w:rPr>
          <w:rFonts w:hint="eastAsia" w:ascii="Times New Roman" w:hAnsi="Times New Roman" w:eastAsia="黑体" w:cs="黑体"/>
          <w:strike w:val="0"/>
          <w:dstrike w:val="0"/>
          <w:color w:val="auto"/>
          <w:sz w:val="32"/>
          <w:szCs w:val="32"/>
          <w:highlight w:val="none"/>
          <w:u w:val="none"/>
          <w:lang w:val="en-US" w:eastAsia="zh-CN"/>
        </w:rPr>
        <w:t>7　附则</w:t>
      </w:r>
    </w:p>
    <w:p w14:paraId="27F548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lang w:val="en-US" w:eastAsia="zh-CN"/>
        </w:rPr>
        <w:t>7.1</w:t>
      </w:r>
      <w:r>
        <w:rPr>
          <w:rFonts w:hint="eastAsia" w:ascii="Times New Roman" w:hAnsi="Times New Roman" w:eastAsia="仿宋_GB2312" w:cs="仿宋_GB2312"/>
          <w:strike w:val="0"/>
          <w:dstrike w:val="0"/>
          <w:color w:val="auto"/>
          <w:sz w:val="32"/>
          <w:szCs w:val="32"/>
          <w:highlight w:val="none"/>
          <w:u w:val="none"/>
        </w:rPr>
        <w:t>责任与奖惩</w:t>
      </w:r>
    </w:p>
    <w:p w14:paraId="4328A5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rPr>
      </w:pPr>
      <w:r>
        <w:rPr>
          <w:rFonts w:hint="eastAsia" w:ascii="Times New Roman" w:hAnsi="Times New Roman" w:eastAsia="仿宋_GB2312" w:cs="仿宋_GB2312"/>
          <w:strike w:val="0"/>
          <w:dstrike w:val="0"/>
          <w:color w:val="auto"/>
          <w:sz w:val="32"/>
          <w:szCs w:val="32"/>
          <w:highlight w:val="none"/>
          <w:u w:val="none"/>
          <w:lang w:val="en-US" w:eastAsia="zh-CN"/>
        </w:rPr>
        <w:t>7.2</w:t>
      </w:r>
      <w:r>
        <w:rPr>
          <w:rFonts w:hint="eastAsia" w:ascii="Times New Roman" w:hAnsi="Times New Roman" w:eastAsia="仿宋_GB2312" w:cs="仿宋_GB2312"/>
          <w:strike w:val="0"/>
          <w:dstrike w:val="0"/>
          <w:color w:val="auto"/>
          <w:sz w:val="32"/>
          <w:szCs w:val="32"/>
          <w:highlight w:val="none"/>
          <w:u w:val="none"/>
        </w:rPr>
        <w:t>预案管理与更新</w:t>
      </w:r>
    </w:p>
    <w:p w14:paraId="10DBB3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strike w:val="0"/>
          <w:dstrike w:val="0"/>
          <w:color w:val="auto"/>
          <w:sz w:val="32"/>
          <w:szCs w:val="32"/>
          <w:highlight w:val="none"/>
          <w:u w:val="none"/>
          <w:lang w:val="en-US" w:eastAsia="zh-CN"/>
        </w:rPr>
      </w:pPr>
      <w:r>
        <w:rPr>
          <w:rFonts w:hint="eastAsia" w:ascii="Times New Roman" w:hAnsi="Times New Roman" w:eastAsia="仿宋_GB2312" w:cs="仿宋_GB2312"/>
          <w:strike w:val="0"/>
          <w:dstrike w:val="0"/>
          <w:color w:val="auto"/>
          <w:sz w:val="32"/>
          <w:szCs w:val="32"/>
          <w:highlight w:val="none"/>
          <w:u w:val="none"/>
          <w:lang w:val="en-US" w:eastAsia="zh-CN"/>
        </w:rPr>
        <w:t>7.3监督与检查</w:t>
      </w:r>
    </w:p>
    <w:p w14:paraId="11EE0F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eastAsia="zh-CN"/>
        </w:rPr>
      </w:pPr>
      <w:r>
        <w:rPr>
          <w:rFonts w:hint="eastAsia" w:ascii="Times New Roman" w:hAnsi="Times New Roman" w:eastAsia="仿宋_GB2312" w:cs="仿宋_GB2312"/>
          <w:strike w:val="0"/>
          <w:dstrike w:val="0"/>
          <w:color w:val="auto"/>
          <w:sz w:val="32"/>
          <w:szCs w:val="32"/>
          <w:highlight w:val="none"/>
          <w:u w:val="none"/>
          <w:lang w:val="en-US" w:eastAsia="zh-CN"/>
        </w:rPr>
        <w:t>7.4</w:t>
      </w:r>
      <w:r>
        <w:rPr>
          <w:rFonts w:hint="eastAsia" w:ascii="Times New Roman" w:hAnsi="Times New Roman" w:eastAsia="仿宋_GB2312" w:cs="仿宋_GB2312"/>
          <w:strike w:val="0"/>
          <w:dstrike w:val="0"/>
          <w:color w:val="auto"/>
          <w:sz w:val="32"/>
          <w:szCs w:val="32"/>
          <w:highlight w:val="none"/>
          <w:u w:val="none"/>
        </w:rPr>
        <w:t>以上、以下的含义</w:t>
      </w:r>
    </w:p>
    <w:p w14:paraId="23D41E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ascii="Times New Roman" w:hAnsi="Times New Roman" w:eastAsia="仿宋_GB2312" w:cs="仿宋_GB2312"/>
          <w:strike w:val="0"/>
          <w:dstrike w:val="0"/>
          <w:color w:val="auto"/>
          <w:sz w:val="32"/>
          <w:szCs w:val="32"/>
          <w:highlight w:val="none"/>
          <w:u w:val="none"/>
          <w:lang w:val="en-US" w:eastAsia="zh-CN"/>
        </w:rPr>
        <w:t>7.5预案解释</w:t>
      </w:r>
    </w:p>
    <w:p w14:paraId="0591E7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trike w:val="0"/>
          <w:dstrike w:val="0"/>
          <w:color w:val="auto"/>
          <w:sz w:val="32"/>
          <w:szCs w:val="32"/>
          <w:highlight w:val="none"/>
          <w:u w:val="none"/>
          <w:lang w:val="en-US" w:eastAsia="zh-CN"/>
        </w:rPr>
      </w:pPr>
      <w:r>
        <w:rPr>
          <w:rFonts w:hint="eastAsia" w:ascii="Times New Roman" w:hAnsi="Times New Roman" w:eastAsia="仿宋_GB2312" w:cs="仿宋_GB2312"/>
          <w:strike w:val="0"/>
          <w:dstrike w:val="0"/>
          <w:color w:val="auto"/>
          <w:sz w:val="32"/>
          <w:szCs w:val="32"/>
          <w:highlight w:val="none"/>
          <w:u w:val="none"/>
          <w:lang w:val="en-US" w:eastAsia="zh-CN"/>
        </w:rPr>
        <w:t>7.6预案实施时间</w:t>
      </w:r>
    </w:p>
    <w:p w14:paraId="6E8A6E14">
      <w:pPr>
        <w:spacing w:before="480" w:after="480" w:line="288" w:lineRule="auto"/>
        <w:ind w:left="0"/>
        <w:rPr>
          <w:rFonts w:ascii="Arial" w:hAnsi="Arial" w:eastAsia="等线" w:cs="Arial"/>
          <w:b/>
          <w:sz w:val="52"/>
        </w:rPr>
      </w:pPr>
    </w:p>
    <w:p w14:paraId="435CFFAB">
      <w:pPr>
        <w:spacing w:before="480" w:after="480" w:line="288" w:lineRule="auto"/>
        <w:ind w:left="0"/>
        <w:rPr>
          <w:rFonts w:ascii="Arial" w:hAnsi="Arial" w:eastAsia="等线" w:cs="Arial"/>
          <w:b/>
          <w:sz w:val="52"/>
        </w:rPr>
      </w:pPr>
    </w:p>
    <w:p w14:paraId="61105AE7">
      <w:pPr>
        <w:spacing w:before="480" w:after="480" w:line="288" w:lineRule="auto"/>
        <w:ind w:left="0"/>
        <w:rPr>
          <w:rFonts w:ascii="Arial" w:hAnsi="Arial" w:eastAsia="等线" w:cs="Arial"/>
          <w:b/>
          <w:sz w:val="52"/>
        </w:rPr>
      </w:pPr>
    </w:p>
    <w:p w14:paraId="580BE409">
      <w:pPr>
        <w:spacing w:before="480" w:after="480" w:line="288" w:lineRule="auto"/>
        <w:ind w:left="0"/>
        <w:rPr>
          <w:rFonts w:ascii="Arial" w:hAnsi="Arial" w:eastAsia="等线" w:cs="Arial"/>
          <w:b/>
          <w:sz w:val="52"/>
        </w:rPr>
      </w:pPr>
    </w:p>
    <w:p w14:paraId="5660CCFE">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松岭区地震应急预案</w:t>
      </w:r>
    </w:p>
    <w:p w14:paraId="5158DF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bookmarkStart w:id="0" w:name="heading_0"/>
      <w:r>
        <w:rPr>
          <w:rFonts w:hint="eastAsia" w:ascii="黑体" w:hAnsi="黑体" w:eastAsia="黑体" w:cs="黑体"/>
          <w:sz w:val="32"/>
          <w:szCs w:val="32"/>
        </w:rPr>
        <w:t>1　总则</w:t>
      </w:r>
      <w:bookmarkEnd w:id="0"/>
    </w:p>
    <w:p w14:paraId="6240551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bookmarkStart w:id="1" w:name="heading_1"/>
      <w:r>
        <w:rPr>
          <w:rFonts w:hint="eastAsia" w:ascii="楷体_GB2312" w:hAnsi="楷体_GB2312" w:eastAsia="楷体_GB2312" w:cs="楷体_GB2312"/>
          <w:b/>
          <w:bCs/>
          <w:sz w:val="32"/>
          <w:szCs w:val="32"/>
        </w:rPr>
        <w:t>1.1</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总体要求</w:t>
      </w:r>
      <w:bookmarkEnd w:id="1"/>
    </w:p>
    <w:p w14:paraId="791045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深入贯彻落实习近平总书记关于防灾减灾救灾工作的重要指示批示精神，坚持和加强党的全面领导，坚持总体国家安全观，坚持人民至上、生命至上，坚持底线思维、极限思维，按照党中央国务院决策部署以及省委省政府、地委行署和区委区政府工作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弘扬伟大抗震救灾精神，依法有力有序有效处置地震灾害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最大程度减少人员伤亡和经济损失，维护社会正常秩序。</w:t>
      </w:r>
    </w:p>
    <w:p w14:paraId="63B38A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抗震救灾工作坚持党委领导、政府负责，部门联动、军地联合，分级负责、属地为主，资源共享、快速反应的工作原则。地震灾害发生后，</w:t>
      </w:r>
      <w:r>
        <w:rPr>
          <w:rFonts w:hint="eastAsia" w:ascii="Times New Roman" w:hAnsi="Times New Roman" w:eastAsia="仿宋_GB2312" w:cs="仿宋_GB2312"/>
          <w:strike w:val="0"/>
          <w:dstrike w:val="0"/>
          <w:color w:val="auto"/>
          <w:sz w:val="32"/>
          <w:szCs w:val="32"/>
          <w:highlight w:val="none"/>
          <w:u w:val="none"/>
        </w:rPr>
        <w:t>各级人民政府和有关部门、单位</w:t>
      </w:r>
      <w:r>
        <w:rPr>
          <w:rFonts w:hint="eastAsia" w:ascii="仿宋_GB2312" w:hAnsi="仿宋_GB2312" w:eastAsia="仿宋_GB2312" w:cs="仿宋_GB2312"/>
          <w:sz w:val="32"/>
          <w:szCs w:val="32"/>
        </w:rPr>
        <w:t>立即自动按照职责任务分工和</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预案开展应急处置工作，把保障人民群众生命安全放在第一位，及时解决灾区断路、断网、断电等问题，统一调配力量装备、统一组织应急处置、统一管控现场秩序，确保快速应急响应、快速调派力量、快速调拨款物、快速发布信息。松岭区</w:t>
      </w:r>
      <w:r>
        <w:rPr>
          <w:rFonts w:hint="eastAsia" w:ascii="仿宋_GB2312" w:hAnsi="仿宋_GB2312" w:eastAsia="仿宋_GB2312" w:cs="仿宋_GB2312"/>
          <w:sz w:val="32"/>
          <w:szCs w:val="32"/>
          <w:lang w:eastAsia="zh-CN"/>
        </w:rPr>
        <w:t>人民</w:t>
      </w:r>
      <w:r>
        <w:rPr>
          <w:rFonts w:hint="eastAsia" w:ascii="仿宋_GB2312" w:hAnsi="仿宋_GB2312" w:eastAsia="仿宋_GB2312" w:cs="仿宋_GB2312"/>
          <w:sz w:val="32"/>
          <w:szCs w:val="32"/>
        </w:rPr>
        <w:t>政府是应对本行政区域一般地震灾害的行政领导机关，发生较大及以上地震灾害时，在</w:t>
      </w:r>
      <w:r>
        <w:rPr>
          <w:rFonts w:hint="eastAsia" w:ascii="仿宋_GB2312" w:hAnsi="仿宋_GB2312" w:eastAsia="仿宋_GB2312" w:cs="仿宋_GB2312"/>
          <w:sz w:val="32"/>
          <w:szCs w:val="32"/>
          <w:lang w:eastAsia="zh-CN"/>
        </w:rPr>
        <w:t>省政府和</w:t>
      </w:r>
      <w:r>
        <w:rPr>
          <w:rFonts w:hint="eastAsia" w:ascii="仿宋_GB2312" w:hAnsi="仿宋_GB2312" w:eastAsia="仿宋_GB2312" w:cs="仿宋_GB2312"/>
          <w:sz w:val="32"/>
          <w:szCs w:val="32"/>
        </w:rPr>
        <w:t>地区行署统一领导下开展应对工作。</w:t>
      </w:r>
    </w:p>
    <w:p w14:paraId="37E5131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bookmarkStart w:id="2" w:name="heading_4"/>
      <w:r>
        <w:rPr>
          <w:rFonts w:hint="eastAsia" w:ascii="楷体_GB2312" w:hAnsi="楷体_GB2312" w:eastAsia="楷体_GB2312" w:cs="楷体_GB2312"/>
          <w:b/>
          <w:bCs/>
          <w:sz w:val="32"/>
          <w:szCs w:val="32"/>
        </w:rPr>
        <w:t>1.2　编制依据</w:t>
      </w:r>
    </w:p>
    <w:p w14:paraId="530166D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spacing w:val="-2"/>
          <w:sz w:val="32"/>
          <w:szCs w:val="32"/>
          <w:highlight w:val="none"/>
          <w:lang w:eastAsia="zh-CN"/>
        </w:rPr>
      </w:pPr>
      <w:r>
        <w:rPr>
          <w:rFonts w:hint="eastAsia" w:ascii="仿宋_GB2312" w:hAnsi="仿宋_GB2312" w:eastAsia="仿宋_GB2312" w:cs="仿宋_GB2312"/>
          <w:spacing w:val="-2"/>
          <w:sz w:val="32"/>
          <w:szCs w:val="32"/>
          <w:highlight w:val="none"/>
          <w:lang w:eastAsia="zh-CN"/>
        </w:rPr>
        <w:t>《中华人民共和国防震减灾法》《黑龙江省地震应急预案》</w:t>
      </w:r>
      <w:r>
        <w:rPr>
          <w:rFonts w:hint="eastAsia" w:ascii="Times New Roman" w:hAnsi="Times New Roman" w:eastAsia="仿宋_GB2312" w:cs="仿宋_GB2312"/>
          <w:strike w:val="0"/>
          <w:dstrike w:val="0"/>
          <w:color w:val="auto"/>
          <w:sz w:val="32"/>
          <w:szCs w:val="32"/>
          <w:highlight w:val="none"/>
          <w:u w:val="none"/>
          <w:lang w:eastAsia="zh-CN"/>
        </w:rPr>
        <w:t>《</w:t>
      </w:r>
      <w:r>
        <w:rPr>
          <w:rFonts w:hint="eastAsia" w:ascii="Times New Roman" w:hAnsi="Times New Roman" w:eastAsia="仿宋_GB2312" w:cs="仿宋_GB2312"/>
          <w:strike w:val="0"/>
          <w:dstrike w:val="0"/>
          <w:color w:val="auto"/>
          <w:sz w:val="32"/>
          <w:szCs w:val="32"/>
          <w:highlight w:val="none"/>
          <w:u w:val="none"/>
          <w:lang w:val="en-US" w:eastAsia="zh-CN"/>
        </w:rPr>
        <w:t>黑龙江</w:t>
      </w:r>
      <w:r>
        <w:rPr>
          <w:rFonts w:hint="eastAsia" w:ascii="Times New Roman" w:hAnsi="Times New Roman" w:eastAsia="仿宋_GB2312" w:cs="仿宋_GB2312"/>
          <w:strike w:val="0"/>
          <w:dstrike w:val="0"/>
          <w:color w:val="auto"/>
          <w:sz w:val="32"/>
          <w:szCs w:val="32"/>
          <w:highlight w:val="none"/>
          <w:u w:val="none"/>
        </w:rPr>
        <w:t>省突发事件总体应急预案</w:t>
      </w:r>
      <w:r>
        <w:rPr>
          <w:rFonts w:hint="eastAsia" w:ascii="Times New Roman" w:hAnsi="Times New Roman" w:eastAsia="仿宋_GB2312" w:cs="仿宋_GB2312"/>
          <w:strike w:val="0"/>
          <w:dstrike w:val="0"/>
          <w:color w:val="auto"/>
          <w:sz w:val="32"/>
          <w:szCs w:val="32"/>
          <w:highlight w:val="none"/>
          <w:u w:val="none"/>
          <w:lang w:eastAsia="zh-CN"/>
        </w:rPr>
        <w:t>》</w:t>
      </w:r>
      <w:r>
        <w:rPr>
          <w:rFonts w:hint="eastAsia" w:ascii="仿宋_GB2312" w:hAnsi="仿宋_GB2312" w:eastAsia="仿宋_GB2312" w:cs="仿宋_GB2312"/>
          <w:spacing w:val="-2"/>
          <w:sz w:val="32"/>
          <w:szCs w:val="32"/>
          <w:highlight w:val="none"/>
          <w:lang w:eastAsia="zh-CN"/>
        </w:rPr>
        <w:t>《</w:t>
      </w:r>
      <w:r>
        <w:rPr>
          <w:rFonts w:hint="eastAsia" w:ascii="仿宋_GB2312" w:hAnsi="仿宋_GB2312" w:eastAsia="仿宋_GB2312" w:cs="仿宋_GB2312"/>
          <w:spacing w:val="-2"/>
          <w:sz w:val="32"/>
          <w:szCs w:val="32"/>
          <w:highlight w:val="none"/>
          <w:lang w:val="en-US" w:eastAsia="zh-CN"/>
        </w:rPr>
        <w:t>大兴安岭地区</w:t>
      </w:r>
      <w:r>
        <w:rPr>
          <w:rFonts w:hint="eastAsia" w:ascii="仿宋_GB2312" w:hAnsi="仿宋_GB2312" w:eastAsia="仿宋_GB2312" w:cs="仿宋_GB2312"/>
          <w:spacing w:val="-2"/>
          <w:sz w:val="32"/>
          <w:szCs w:val="32"/>
          <w:highlight w:val="none"/>
          <w:lang w:eastAsia="zh-CN"/>
        </w:rPr>
        <w:t>突发事件总体应急预案》《松岭区突发事件总体应急预案》</w:t>
      </w:r>
    </w:p>
    <w:p w14:paraId="370D632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1.3　适用范围</w:t>
      </w:r>
    </w:p>
    <w:p w14:paraId="66E10C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本预案适用于松岭区境内及对我区产生重大影响的邻区发生地震灾害的应急处置工作。</w:t>
      </w:r>
    </w:p>
    <w:p w14:paraId="335CE54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1.4　地震灾害分级</w:t>
      </w:r>
      <w:bookmarkEnd w:id="2"/>
    </w:p>
    <w:p w14:paraId="09FE08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地震灾害分为特别重大、重大、较大、一般四级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3A2245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（1）特别重大地震灾害是指造成200人以上死亡（含失踪）或特别重大经济损失的地震灾害。</w:t>
      </w:r>
    </w:p>
    <w:p w14:paraId="017B0D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（2）重大地震灾害是指造成30人以上、200人以下死亡（含失踪）或重大经济损失的地震灾害。</w:t>
      </w:r>
    </w:p>
    <w:p w14:paraId="0ED16D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（3）较大地震灾害是指造成10人以上、30人以下死亡（含失踪）或较大经济损失的地震灾害。</w:t>
      </w:r>
    </w:p>
    <w:p w14:paraId="228D69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（4）一般地震灾害是指造成10人以下死亡（含失踪）或一定经济损失的地震灾害。</w:t>
      </w:r>
    </w:p>
    <w:p w14:paraId="6368E1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bookmarkStart w:id="3" w:name="heading_5"/>
      <w:r>
        <w:rPr>
          <w:rFonts w:hint="eastAsia" w:ascii="黑体" w:hAnsi="黑体" w:eastAsia="黑体" w:cs="黑体"/>
          <w:sz w:val="32"/>
          <w:szCs w:val="32"/>
        </w:rPr>
        <w:t>2　组织体系</w:t>
      </w:r>
      <w:bookmarkEnd w:id="3"/>
    </w:p>
    <w:p w14:paraId="6A9BD6B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bookmarkStart w:id="4" w:name="heading_6"/>
      <w:r>
        <w:rPr>
          <w:rFonts w:hint="eastAsia" w:ascii="楷体_GB2312" w:hAnsi="楷体_GB2312" w:eastAsia="楷体_GB2312" w:cs="楷体_GB2312"/>
          <w:b/>
          <w:bCs/>
          <w:sz w:val="32"/>
          <w:szCs w:val="32"/>
        </w:rPr>
        <w:t>2.1　区抗震救灾指挥部</w:t>
      </w:r>
      <w:bookmarkEnd w:id="4"/>
    </w:p>
    <w:p w14:paraId="39316C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区委、区政府对本行政区域地震灾害应对工作作出决策部署，由区抗震救灾指挥部负责统一指挥和协调全区抗震救灾工作。</w:t>
      </w:r>
    </w:p>
    <w:p w14:paraId="080A1B23">
      <w:pPr>
        <w:keepNext w:val="0"/>
        <w:keepLines w:val="0"/>
        <w:pageBreakBefore w:val="0"/>
        <w:widowControl w:val="0"/>
        <w:kinsoku/>
        <w:wordWrap/>
        <w:overflowPunct/>
        <w:topLinePunct w:val="0"/>
        <w:autoSpaceDE/>
        <w:autoSpaceDN/>
        <w:bidi w:val="0"/>
        <w:adjustRightInd/>
        <w:snapToGrid/>
        <w:spacing w:before="120" w:after="12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仿宋_GB2312" w:hAnsi="仿宋_GB2312" w:eastAsia="仿宋_GB2312" w:cs="仿宋_GB2312"/>
          <w:color w:val="000000"/>
          <w:sz w:val="32"/>
          <w:szCs w:val="32"/>
          <w:lang w:eastAsia="zh-CN"/>
        </w:rPr>
        <w:t>区抗震救灾指挥部</w:t>
      </w:r>
      <w:r>
        <w:rPr>
          <w:rFonts w:hint="eastAsia" w:ascii="仿宋_GB2312" w:hAnsi="仿宋_GB2312" w:eastAsia="仿宋_GB2312" w:cs="仿宋_GB2312"/>
          <w:i w:val="0"/>
          <w:iCs w:val="0"/>
          <w:caps w:val="0"/>
          <w:color w:val="000000"/>
          <w:spacing w:val="0"/>
          <w:sz w:val="32"/>
          <w:szCs w:val="32"/>
          <w:shd w:val="clear" w:color="auto" w:fill="FFFFFF"/>
          <w:lang w:eastAsia="zh-CN"/>
        </w:rPr>
        <w:t>由区长任指挥长，对本区地震应急工作实施统一指挥。常务副区长任</w:t>
      </w:r>
      <w:r>
        <w:rPr>
          <w:rFonts w:hint="eastAsia" w:ascii="仿宋_GB2312" w:hAnsi="仿宋_GB2312" w:eastAsia="仿宋_GB2312" w:cs="仿宋_GB2312"/>
          <w:color w:val="000000"/>
          <w:sz w:val="32"/>
          <w:szCs w:val="32"/>
          <w:lang w:eastAsia="zh-CN"/>
        </w:rPr>
        <w:t>区抗震救灾指挥部</w:t>
      </w:r>
      <w:r>
        <w:rPr>
          <w:rFonts w:hint="eastAsia" w:ascii="仿宋_GB2312" w:hAnsi="仿宋_GB2312" w:eastAsia="仿宋_GB2312" w:cs="仿宋_GB2312"/>
          <w:i w:val="0"/>
          <w:iCs w:val="0"/>
          <w:caps w:val="0"/>
          <w:color w:val="000000"/>
          <w:spacing w:val="0"/>
          <w:sz w:val="32"/>
          <w:szCs w:val="32"/>
          <w:shd w:val="clear" w:color="auto" w:fill="FFFFFF"/>
          <w:lang w:eastAsia="zh-CN"/>
        </w:rPr>
        <w:t>第一副指挥长，其他副区长、公安局长和武装部长分别任副指挥长，其他处级领导由指挥部统一调度指挥。指挥部下设办公室，办公室设在区应急管理局，办公室主任由区应急管理局局长担任，办公室主要职责是在指挥部统一领导下，负责组织、协调、指导、检查本区地震事件的预防和应对工作。</w:t>
      </w:r>
    </w:p>
    <w:p w14:paraId="7ED09DD7">
      <w:pPr>
        <w:keepNext w:val="0"/>
        <w:keepLines w:val="0"/>
        <w:pageBreakBefore w:val="0"/>
        <w:widowControl w:val="0"/>
        <w:kinsoku/>
        <w:wordWrap/>
        <w:overflowPunct/>
        <w:topLinePunct w:val="0"/>
        <w:autoSpaceDE/>
        <w:autoSpaceDN/>
        <w:bidi w:val="0"/>
        <w:adjustRightInd/>
        <w:snapToGrid/>
        <w:spacing w:before="120" w:after="120" w:line="560" w:lineRule="exact"/>
        <w:ind w:firstLine="643" w:firstLineChars="200"/>
        <w:jc w:val="both"/>
        <w:textAlignment w:val="auto"/>
        <w:rPr>
          <w:rFonts w:hint="default" w:ascii="仿宋_GB2312" w:hAnsi="仿宋_GB2312" w:eastAsia="楷体_GB2312" w:cs="仿宋_GB2312"/>
          <w:i w:val="0"/>
          <w:iCs w:val="0"/>
          <w:caps w:val="0"/>
          <w:color w:val="000000"/>
          <w:spacing w:val="0"/>
          <w:sz w:val="32"/>
          <w:szCs w:val="32"/>
          <w:shd w:val="clear" w:color="auto" w:fill="FFFFFF"/>
          <w:lang w:val="en-US" w:eastAsia="zh-CN"/>
        </w:rPr>
      </w:pPr>
      <w:r>
        <w:rPr>
          <w:rFonts w:hint="eastAsia" w:ascii="楷体_GB2312" w:hAnsi="楷体_GB2312" w:eastAsia="楷体_GB2312" w:cs="楷体_GB2312"/>
          <w:b/>
          <w:bCs/>
          <w:sz w:val="32"/>
          <w:szCs w:val="32"/>
        </w:rPr>
        <w:t>2.</w:t>
      </w: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rPr>
        <w:t>　</w:t>
      </w:r>
      <w:r>
        <w:rPr>
          <w:rFonts w:hint="eastAsia" w:ascii="楷体_GB2312" w:hAnsi="楷体_GB2312" w:eastAsia="楷体_GB2312" w:cs="楷体_GB2312"/>
          <w:b/>
          <w:bCs/>
          <w:sz w:val="32"/>
          <w:szCs w:val="32"/>
          <w:lang w:val="en-US" w:eastAsia="zh-CN"/>
        </w:rPr>
        <w:t>职责分工</w:t>
      </w:r>
    </w:p>
    <w:p w14:paraId="43F7C6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区抗震救灾指挥部主要职责为：</w:t>
      </w:r>
    </w:p>
    <w:p w14:paraId="757991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（1）在区委、区政府统一领导下，负责组织、指挥和协调全区抗震救灾工作。</w:t>
      </w:r>
    </w:p>
    <w:p w14:paraId="7C0F03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（2）研究制定本区应对地震事件的政策措施和指导意见。</w:t>
      </w:r>
    </w:p>
    <w:p w14:paraId="1CCC63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（3）负责本区特别重大、重大、较大地震灾害事件的先期处置和善后处置工作，具体负责指挥处置本区一般地震灾害事件应对工作。</w:t>
      </w:r>
    </w:p>
    <w:p w14:paraId="4979FF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迅速了解、收集和汇总震情、灾情、险情，向</w:t>
      </w:r>
      <w:r>
        <w:rPr>
          <w:rFonts w:hint="eastAsia" w:ascii="仿宋_GB2312" w:hAnsi="仿宋_GB2312" w:eastAsia="仿宋_GB2312" w:cs="仿宋_GB2312"/>
          <w:sz w:val="32"/>
          <w:szCs w:val="32"/>
          <w:lang w:eastAsia="zh-CN"/>
        </w:rPr>
        <w:t>地委、行署进行报告。</w:t>
      </w:r>
    </w:p>
    <w:p w14:paraId="58E7A8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组织指挥本区地震灾害抢险救援行动，</w:t>
      </w:r>
      <w:r>
        <w:rPr>
          <w:rFonts w:hint="eastAsia" w:ascii="仿宋_GB2312" w:hAnsi="仿宋_GB2312" w:eastAsia="仿宋_GB2312" w:cs="仿宋_GB2312"/>
          <w:sz w:val="32"/>
          <w:szCs w:val="32"/>
          <w:lang w:eastAsia="zh-CN"/>
        </w:rPr>
        <w:t>组织、指挥、</w:t>
      </w:r>
      <w:r>
        <w:rPr>
          <w:rFonts w:hint="eastAsia" w:ascii="仿宋_GB2312" w:hAnsi="仿宋_GB2312" w:eastAsia="仿宋_GB2312" w:cs="仿宋_GB2312"/>
          <w:sz w:val="32"/>
          <w:szCs w:val="32"/>
        </w:rPr>
        <w:t>协调应急救援队伍开展救灾维稳工作</w:t>
      </w:r>
      <w:r>
        <w:rPr>
          <w:rFonts w:hint="eastAsia" w:ascii="仿宋_GB2312" w:hAnsi="仿宋_GB2312" w:eastAsia="仿宋_GB2312" w:cs="仿宋_GB2312"/>
          <w:sz w:val="32"/>
          <w:szCs w:val="32"/>
          <w:lang w:eastAsia="zh-CN"/>
        </w:rPr>
        <w:t>。</w:t>
      </w:r>
    </w:p>
    <w:p w14:paraId="746B74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妥善安排受灾群众基本生活，保障各类生活物资供应</w:t>
      </w:r>
      <w:r>
        <w:rPr>
          <w:rFonts w:hint="eastAsia" w:ascii="仿宋_GB2312" w:hAnsi="仿宋_GB2312" w:eastAsia="仿宋_GB2312" w:cs="仿宋_GB2312"/>
          <w:sz w:val="32"/>
          <w:szCs w:val="32"/>
          <w:lang w:eastAsia="zh-CN"/>
        </w:rPr>
        <w:t>。</w:t>
      </w:r>
    </w:p>
    <w:p w14:paraId="41B996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指导灾后恢复重建工作</w:t>
      </w:r>
      <w:r>
        <w:rPr>
          <w:rFonts w:hint="eastAsia" w:ascii="仿宋_GB2312" w:hAnsi="仿宋_GB2312" w:eastAsia="仿宋_GB2312" w:cs="仿宋_GB2312"/>
          <w:sz w:val="32"/>
          <w:szCs w:val="32"/>
          <w:lang w:eastAsia="zh-CN"/>
        </w:rPr>
        <w:t>。</w:t>
      </w:r>
    </w:p>
    <w:p w14:paraId="1CC78C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协调跨区、跨县抗震救灾工作和临震应急事项</w:t>
      </w:r>
      <w:r>
        <w:rPr>
          <w:rFonts w:hint="eastAsia" w:ascii="仿宋_GB2312" w:hAnsi="仿宋_GB2312" w:eastAsia="仿宋_GB2312" w:cs="仿宋_GB2312"/>
          <w:sz w:val="32"/>
          <w:szCs w:val="32"/>
          <w:lang w:eastAsia="zh-CN"/>
        </w:rPr>
        <w:t>。</w:t>
      </w:r>
    </w:p>
    <w:p w14:paraId="79B052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指导、检查各镇开展一般地震灾害事件应对工作。</w:t>
      </w:r>
    </w:p>
    <w:p w14:paraId="4071DD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（10）分析总结本区地震事件应对工作，制定工作规划和年度工作计划。</w:t>
      </w:r>
    </w:p>
    <w:p w14:paraId="1A3DD1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（11）承担区委、区政府交办的其他事项。</w:t>
      </w:r>
    </w:p>
    <w:p w14:paraId="23C444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仿宋_GB2312" w:hAnsi="仿宋_GB2312" w:eastAsia="仿宋_GB2312" w:cs="仿宋_GB2312"/>
          <w:i w:val="0"/>
          <w:iCs w:val="0"/>
          <w:caps w:val="0"/>
          <w:color w:val="000000"/>
          <w:spacing w:val="0"/>
          <w:sz w:val="32"/>
          <w:szCs w:val="32"/>
          <w:shd w:val="clear" w:color="auto" w:fill="FFFFFF"/>
        </w:rPr>
        <w:t>为保障及时、有效地实施紧急抗震救灾行动，全区统一组建</w:t>
      </w:r>
      <w:r>
        <w:rPr>
          <w:rFonts w:hint="eastAsia" w:ascii="仿宋_GB2312" w:hAnsi="仿宋_GB2312" w:eastAsia="仿宋_GB2312" w:cs="仿宋_GB2312"/>
          <w:i w:val="0"/>
          <w:iCs w:val="0"/>
          <w:caps w:val="0"/>
          <w:color w:val="000000"/>
          <w:spacing w:val="0"/>
          <w:sz w:val="32"/>
          <w:szCs w:val="32"/>
          <w:shd w:val="clear" w:color="auto" w:fill="FFFFFF"/>
          <w:lang w:val="en-US" w:eastAsia="zh-CN"/>
        </w:rPr>
        <w:t>8</w:t>
      </w:r>
      <w:r>
        <w:rPr>
          <w:rFonts w:hint="eastAsia" w:ascii="仿宋_GB2312" w:hAnsi="仿宋_GB2312" w:eastAsia="仿宋_GB2312" w:cs="仿宋_GB2312"/>
          <w:i w:val="0"/>
          <w:iCs w:val="0"/>
          <w:caps w:val="0"/>
          <w:color w:val="000000"/>
          <w:spacing w:val="0"/>
          <w:sz w:val="32"/>
          <w:szCs w:val="32"/>
          <w:shd w:val="clear" w:color="auto" w:fill="FFFFFF"/>
        </w:rPr>
        <w:t>支应急救援队伍，由指挥部直接调动</w:t>
      </w:r>
      <w:r>
        <w:rPr>
          <w:rFonts w:hint="eastAsia" w:ascii="仿宋_GB2312" w:hAnsi="仿宋_GB2312" w:eastAsia="仿宋_GB2312" w:cs="仿宋_GB2312"/>
          <w:i w:val="0"/>
          <w:iCs w:val="0"/>
          <w:caps w:val="0"/>
          <w:color w:val="000000"/>
          <w:spacing w:val="0"/>
          <w:sz w:val="32"/>
          <w:szCs w:val="32"/>
          <w:shd w:val="clear" w:color="auto" w:fill="FFFFFF"/>
          <w:lang w:eastAsia="zh-CN"/>
        </w:rPr>
        <w:t>。</w:t>
      </w:r>
    </w:p>
    <w:p w14:paraId="01ADB02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val="0"/>
          <w:color w:val="000000"/>
          <w:kern w:val="0"/>
          <w:sz w:val="32"/>
          <w:szCs w:val="32"/>
        </w:rPr>
      </w:pPr>
      <w:r>
        <w:rPr>
          <w:rFonts w:hint="eastAsia" w:ascii="仿宋_GB2312" w:hAnsi="仿宋_GB2312" w:eastAsia="仿宋_GB2312" w:cs="仿宋_GB2312"/>
          <w:b/>
          <w:bCs w:val="0"/>
          <w:color w:val="000000"/>
          <w:kern w:val="0"/>
          <w:sz w:val="32"/>
          <w:szCs w:val="32"/>
          <w:lang w:val="en-US" w:eastAsia="zh-CN"/>
        </w:rPr>
        <w:t>1</w:t>
      </w:r>
      <w:r>
        <w:rPr>
          <w:rFonts w:hint="eastAsia" w:ascii="仿宋_GB2312" w:hAnsi="仿宋_GB2312" w:eastAsia="仿宋_GB2312" w:cs="仿宋_GB2312"/>
          <w:b/>
          <w:bCs w:val="0"/>
          <w:color w:val="000000"/>
          <w:kern w:val="0"/>
          <w:sz w:val="32"/>
          <w:szCs w:val="32"/>
        </w:rPr>
        <w:t>.</w:t>
      </w:r>
      <w:r>
        <w:rPr>
          <w:rFonts w:hint="eastAsia" w:ascii="仿宋_GB2312" w:hAnsi="仿宋_GB2312" w:eastAsia="仿宋_GB2312" w:cs="仿宋_GB2312"/>
          <w:b/>
          <w:bCs w:val="0"/>
          <w:color w:val="000000"/>
          <w:sz w:val="32"/>
          <w:lang w:val="en-US" w:eastAsia="zh-CN"/>
        </w:rPr>
        <w:t>抢险救援队</w:t>
      </w:r>
    </w:p>
    <w:p w14:paraId="10CE02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rPr>
        <w:t>牵头部门：</w:t>
      </w:r>
      <w:r>
        <w:rPr>
          <w:rFonts w:hint="eastAsia" w:ascii="仿宋_GB2312" w:hAnsi="仿宋_GB2312" w:eastAsia="仿宋_GB2312" w:cs="仿宋_GB2312"/>
          <w:b w:val="0"/>
          <w:bCs/>
          <w:color w:val="000000"/>
          <w:kern w:val="0"/>
          <w:sz w:val="32"/>
          <w:szCs w:val="32"/>
          <w:lang w:eastAsia="zh-CN"/>
        </w:rPr>
        <w:t>应急局</w:t>
      </w:r>
    </w:p>
    <w:p w14:paraId="7D32F6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rPr>
        <w:t>组成部门：</w:t>
      </w:r>
      <w:r>
        <w:rPr>
          <w:rFonts w:hint="eastAsia" w:ascii="仿宋_GB2312" w:hAnsi="仿宋_GB2312" w:eastAsia="仿宋_GB2312" w:cs="仿宋_GB2312"/>
          <w:b w:val="0"/>
          <w:bCs/>
          <w:color w:val="000000"/>
          <w:kern w:val="0"/>
          <w:sz w:val="32"/>
          <w:szCs w:val="32"/>
          <w:lang w:eastAsia="zh-CN"/>
        </w:rPr>
        <w:t>应急局、公安局、武装部</w:t>
      </w:r>
      <w:r>
        <w:rPr>
          <w:rFonts w:hint="eastAsia" w:ascii="仿宋_GB2312" w:hAnsi="仿宋_GB2312" w:eastAsia="仿宋_GB2312" w:cs="仿宋_GB2312"/>
          <w:b w:val="0"/>
          <w:bCs/>
          <w:color w:val="000000"/>
          <w:kern w:val="0"/>
          <w:sz w:val="32"/>
          <w:szCs w:val="32"/>
        </w:rPr>
        <w:t>、消防</w:t>
      </w:r>
      <w:r>
        <w:rPr>
          <w:rFonts w:hint="eastAsia" w:ascii="仿宋_GB2312" w:hAnsi="仿宋_GB2312" w:eastAsia="仿宋_GB2312" w:cs="仿宋_GB2312"/>
          <w:b w:val="0"/>
          <w:bCs/>
          <w:color w:val="000000"/>
          <w:kern w:val="0"/>
          <w:sz w:val="32"/>
          <w:szCs w:val="32"/>
          <w:lang w:eastAsia="zh-CN"/>
        </w:rPr>
        <w:t>救援</w:t>
      </w:r>
      <w:r>
        <w:rPr>
          <w:rFonts w:hint="eastAsia" w:ascii="仿宋_GB2312" w:hAnsi="仿宋_GB2312" w:eastAsia="仿宋_GB2312" w:cs="仿宋_GB2312"/>
          <w:b w:val="0"/>
          <w:bCs/>
          <w:color w:val="000000"/>
          <w:kern w:val="0"/>
          <w:sz w:val="32"/>
          <w:szCs w:val="32"/>
        </w:rPr>
        <w:t>大队、</w:t>
      </w:r>
      <w:r>
        <w:rPr>
          <w:rFonts w:hint="eastAsia" w:ascii="仿宋_GB2312" w:hAnsi="仿宋_GB2312" w:eastAsia="仿宋_GB2312" w:cs="仿宋_GB2312"/>
          <w:b w:val="0"/>
          <w:bCs/>
          <w:color w:val="000000"/>
          <w:kern w:val="0"/>
          <w:sz w:val="32"/>
          <w:szCs w:val="32"/>
          <w:highlight w:val="none"/>
          <w:lang w:eastAsia="zh-CN"/>
        </w:rPr>
        <w:t>城森消防队</w:t>
      </w:r>
      <w:r>
        <w:rPr>
          <w:rFonts w:hint="eastAsia" w:ascii="仿宋_GB2312" w:hAnsi="仿宋_GB2312" w:eastAsia="仿宋_GB2312" w:cs="仿宋_GB2312"/>
          <w:b w:val="0"/>
          <w:bCs/>
          <w:color w:val="000000"/>
          <w:kern w:val="0"/>
          <w:sz w:val="32"/>
          <w:szCs w:val="32"/>
          <w:lang w:eastAsia="zh-CN"/>
        </w:rPr>
        <w:t>。</w:t>
      </w:r>
    </w:p>
    <w:p w14:paraId="233520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工作职责：</w:t>
      </w:r>
      <w:r>
        <w:rPr>
          <w:rFonts w:hint="eastAsia" w:ascii="仿宋_GB2312" w:hAnsi="仿宋_GB2312" w:eastAsia="仿宋_GB2312" w:cs="仿宋_GB2312"/>
          <w:b w:val="0"/>
          <w:bCs w:val="0"/>
          <w:color w:val="000000"/>
          <w:sz w:val="32"/>
          <w:szCs w:val="32"/>
          <w:lang w:val="en-US" w:eastAsia="zh-CN"/>
        </w:rPr>
        <w:t>区</w:t>
      </w:r>
      <w:r>
        <w:rPr>
          <w:rFonts w:hint="eastAsia" w:ascii="仿宋_GB2312" w:hAnsi="仿宋_GB2312" w:eastAsia="仿宋_GB2312" w:cs="仿宋_GB2312"/>
          <w:color w:val="000000"/>
          <w:sz w:val="32"/>
          <w:szCs w:val="32"/>
          <w:lang w:val="en-US" w:eastAsia="zh-CN"/>
        </w:rPr>
        <w:t>应急管理局负责组织</w:t>
      </w:r>
      <w:r>
        <w:rPr>
          <w:rFonts w:hint="eastAsia" w:ascii="仿宋_GB2312" w:hAnsi="仿宋_GB2312" w:eastAsia="仿宋_GB2312" w:cs="仿宋_GB2312"/>
          <w:b w:val="0"/>
          <w:bCs/>
          <w:color w:val="000000"/>
          <w:kern w:val="0"/>
          <w:sz w:val="32"/>
          <w:szCs w:val="32"/>
        </w:rPr>
        <w:t>消防</w:t>
      </w:r>
      <w:r>
        <w:rPr>
          <w:rFonts w:hint="eastAsia" w:ascii="仿宋_GB2312" w:hAnsi="仿宋_GB2312" w:eastAsia="仿宋_GB2312" w:cs="仿宋_GB2312"/>
          <w:b w:val="0"/>
          <w:bCs/>
          <w:color w:val="000000"/>
          <w:kern w:val="0"/>
          <w:sz w:val="32"/>
          <w:szCs w:val="32"/>
          <w:lang w:eastAsia="zh-CN"/>
        </w:rPr>
        <w:t>救援</w:t>
      </w:r>
      <w:r>
        <w:rPr>
          <w:rFonts w:hint="eastAsia" w:ascii="仿宋_GB2312" w:hAnsi="仿宋_GB2312" w:eastAsia="仿宋_GB2312" w:cs="仿宋_GB2312"/>
          <w:b w:val="0"/>
          <w:bCs/>
          <w:color w:val="000000"/>
          <w:kern w:val="0"/>
          <w:sz w:val="32"/>
          <w:szCs w:val="32"/>
        </w:rPr>
        <w:t>大队、</w:t>
      </w:r>
      <w:r>
        <w:rPr>
          <w:rFonts w:hint="eastAsia" w:ascii="仿宋_GB2312" w:hAnsi="仿宋_GB2312" w:eastAsia="仿宋_GB2312" w:cs="仿宋_GB2312"/>
          <w:b w:val="0"/>
          <w:bCs/>
          <w:color w:val="000000"/>
          <w:kern w:val="0"/>
          <w:sz w:val="32"/>
          <w:szCs w:val="32"/>
          <w:lang w:eastAsia="zh-CN"/>
        </w:rPr>
        <w:t>公安局、武装部</w:t>
      </w:r>
      <w:r>
        <w:rPr>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b w:val="0"/>
          <w:bCs/>
          <w:color w:val="000000"/>
          <w:kern w:val="0"/>
          <w:sz w:val="32"/>
          <w:szCs w:val="32"/>
          <w:highlight w:val="none"/>
          <w:lang w:eastAsia="zh-CN"/>
        </w:rPr>
        <w:t>城森消防队</w:t>
      </w:r>
      <w:r>
        <w:rPr>
          <w:rFonts w:hint="eastAsia" w:ascii="仿宋_GB2312" w:hAnsi="仿宋_GB2312" w:eastAsia="仿宋_GB2312" w:cs="仿宋_GB2312"/>
          <w:b w:val="0"/>
          <w:bCs/>
          <w:color w:val="000000"/>
          <w:kern w:val="0"/>
          <w:sz w:val="32"/>
          <w:szCs w:val="32"/>
          <w:lang w:eastAsia="zh-CN"/>
        </w:rPr>
        <w:t>等抢险救援人员</w:t>
      </w:r>
      <w:r>
        <w:rPr>
          <w:rFonts w:hint="eastAsia" w:ascii="仿宋_GB2312" w:hAnsi="仿宋_GB2312" w:eastAsia="仿宋_GB2312" w:cs="仿宋_GB2312"/>
          <w:color w:val="000000"/>
          <w:sz w:val="32"/>
          <w:szCs w:val="32"/>
          <w:lang w:val="en-US" w:eastAsia="zh-CN"/>
        </w:rPr>
        <w:t>，同步协调相关部门调配</w:t>
      </w:r>
      <w:r>
        <w:rPr>
          <w:rFonts w:hint="eastAsia" w:ascii="仿宋_GB2312" w:hAnsi="仿宋_GB2312" w:eastAsia="仿宋_GB2312" w:cs="仿宋_GB2312"/>
          <w:color w:val="000000"/>
          <w:sz w:val="32"/>
          <w:szCs w:val="32"/>
          <w:lang w:eastAsia="zh-CN"/>
        </w:rPr>
        <w:t>吊车、挖掘机、起重机、千斤顶、生命探测仪等救援装备前往受灾现场，</w:t>
      </w:r>
      <w:r>
        <w:rPr>
          <w:rFonts w:hint="eastAsia" w:ascii="仿宋_GB2312" w:hAnsi="仿宋_GB2312" w:eastAsia="仿宋_GB2312" w:cs="仿宋_GB2312"/>
          <w:b w:val="0"/>
          <w:bCs/>
          <w:color w:val="000000"/>
          <w:kern w:val="0"/>
          <w:sz w:val="32"/>
          <w:szCs w:val="32"/>
        </w:rPr>
        <w:t>搜索营救被困群众和受伤人员</w:t>
      </w:r>
      <w:r>
        <w:rPr>
          <w:rFonts w:hint="eastAsia" w:ascii="仿宋_GB2312" w:hAnsi="仿宋_GB2312" w:eastAsia="仿宋_GB2312" w:cs="仿宋_GB2312"/>
          <w:b w:val="0"/>
          <w:bCs/>
          <w:color w:val="000000"/>
          <w:kern w:val="0"/>
          <w:sz w:val="32"/>
          <w:szCs w:val="32"/>
          <w:lang w:eastAsia="zh-CN"/>
        </w:rPr>
        <w:t>。</w:t>
      </w:r>
    </w:p>
    <w:p w14:paraId="2D1E543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bCs w:val="0"/>
          <w:color w:val="000000"/>
          <w:kern w:val="0"/>
          <w:sz w:val="32"/>
          <w:szCs w:val="32"/>
          <w:lang w:val="en-US" w:eastAsia="zh-CN"/>
        </w:rPr>
        <w:t>2</w:t>
      </w:r>
      <w:r>
        <w:rPr>
          <w:rFonts w:hint="eastAsia" w:ascii="仿宋_GB2312" w:hAnsi="仿宋_GB2312" w:eastAsia="仿宋_GB2312" w:cs="仿宋_GB2312"/>
          <w:b/>
          <w:bCs w:val="0"/>
          <w:color w:val="000000"/>
          <w:kern w:val="0"/>
          <w:sz w:val="32"/>
          <w:szCs w:val="32"/>
        </w:rPr>
        <w:t>.</w:t>
      </w:r>
      <w:r>
        <w:rPr>
          <w:rFonts w:hint="eastAsia" w:ascii="仿宋_GB2312" w:hAnsi="仿宋_GB2312" w:eastAsia="仿宋_GB2312" w:cs="仿宋_GB2312"/>
          <w:b/>
          <w:bCs w:val="0"/>
          <w:color w:val="000000"/>
          <w:sz w:val="32"/>
          <w:lang w:val="en-US" w:eastAsia="zh-CN"/>
        </w:rPr>
        <w:t>医疗救护队</w:t>
      </w:r>
      <w:r>
        <w:rPr>
          <w:rFonts w:hint="eastAsia" w:ascii="仿宋_GB2312" w:hAnsi="仿宋_GB2312" w:eastAsia="仿宋_GB2312" w:cs="仿宋_GB2312"/>
          <w:b w:val="0"/>
          <w:bCs/>
          <w:color w:val="000000"/>
          <w:kern w:val="0"/>
          <w:sz w:val="32"/>
          <w:szCs w:val="32"/>
        </w:rPr>
        <w:t xml:space="preserve"> </w:t>
      </w:r>
    </w:p>
    <w:p w14:paraId="6CBAB6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牵头部门：卫</w:t>
      </w:r>
      <w:r>
        <w:rPr>
          <w:rFonts w:hint="eastAsia" w:ascii="仿宋_GB2312" w:hAnsi="仿宋_GB2312" w:eastAsia="仿宋_GB2312" w:cs="仿宋_GB2312"/>
          <w:b w:val="0"/>
          <w:bCs/>
          <w:color w:val="000000"/>
          <w:kern w:val="0"/>
          <w:sz w:val="32"/>
          <w:szCs w:val="32"/>
          <w:lang w:eastAsia="zh-CN"/>
        </w:rPr>
        <w:t>健</w:t>
      </w:r>
      <w:r>
        <w:rPr>
          <w:rFonts w:hint="eastAsia" w:ascii="仿宋_GB2312" w:hAnsi="仿宋_GB2312" w:eastAsia="仿宋_GB2312" w:cs="仿宋_GB2312"/>
          <w:b w:val="0"/>
          <w:bCs/>
          <w:color w:val="000000"/>
          <w:kern w:val="0"/>
          <w:sz w:val="32"/>
          <w:szCs w:val="32"/>
        </w:rPr>
        <w:t xml:space="preserve">局 </w:t>
      </w:r>
    </w:p>
    <w:p w14:paraId="2CF333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0"/>
          <w:sz w:val="32"/>
          <w:szCs w:val="32"/>
          <w:highlight w:val="none"/>
        </w:rPr>
      </w:pPr>
      <w:r>
        <w:rPr>
          <w:rFonts w:hint="eastAsia" w:ascii="仿宋_GB2312" w:hAnsi="仿宋_GB2312" w:eastAsia="仿宋_GB2312" w:cs="仿宋_GB2312"/>
          <w:b w:val="0"/>
          <w:bCs/>
          <w:color w:val="000000"/>
          <w:kern w:val="0"/>
          <w:sz w:val="32"/>
          <w:szCs w:val="32"/>
        </w:rPr>
        <w:t>组成部门：</w:t>
      </w:r>
      <w:r>
        <w:rPr>
          <w:rFonts w:hint="eastAsia" w:ascii="仿宋_GB2312" w:hAnsi="仿宋_GB2312" w:eastAsia="仿宋_GB2312" w:cs="仿宋_GB2312"/>
          <w:b w:val="0"/>
          <w:bCs/>
          <w:color w:val="000000"/>
          <w:kern w:val="0"/>
          <w:sz w:val="32"/>
          <w:szCs w:val="32"/>
          <w:highlight w:val="none"/>
          <w:lang w:eastAsia="zh-CN"/>
        </w:rPr>
        <w:t>卫健局、医院、疾控中心、市监局、各社区卫生院</w:t>
      </w:r>
      <w:r>
        <w:rPr>
          <w:rFonts w:hint="eastAsia" w:ascii="仿宋_GB2312" w:hAnsi="仿宋_GB2312" w:eastAsia="仿宋_GB2312" w:cs="仿宋_GB2312"/>
          <w:b w:val="0"/>
          <w:bCs/>
          <w:color w:val="000000"/>
          <w:kern w:val="0"/>
          <w:sz w:val="32"/>
          <w:szCs w:val="32"/>
          <w:highlight w:val="none"/>
        </w:rPr>
        <w:t xml:space="preserve">。 </w:t>
      </w:r>
    </w:p>
    <w:p w14:paraId="44CDBA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工作职责：</w:t>
      </w:r>
      <w:r>
        <w:rPr>
          <w:rFonts w:hint="eastAsia" w:ascii="仿宋_GB2312" w:hAnsi="仿宋_GB2312" w:eastAsia="仿宋_GB2312" w:cs="仿宋_GB2312"/>
          <w:b w:val="0"/>
          <w:bCs w:val="0"/>
          <w:color w:val="000000"/>
          <w:sz w:val="32"/>
          <w:szCs w:val="32"/>
          <w:highlight w:val="none"/>
          <w:lang w:val="en-US" w:eastAsia="zh-CN"/>
        </w:rPr>
        <w:t>区</w:t>
      </w:r>
      <w:r>
        <w:rPr>
          <w:rFonts w:hint="eastAsia" w:ascii="仿宋_GB2312" w:hAnsi="仿宋_GB2312" w:eastAsia="仿宋_GB2312" w:cs="仿宋_GB2312"/>
          <w:b w:val="0"/>
          <w:bCs/>
          <w:color w:val="000000"/>
          <w:kern w:val="0"/>
          <w:sz w:val="32"/>
          <w:szCs w:val="32"/>
          <w:highlight w:val="none"/>
          <w:lang w:val="en-US" w:eastAsia="zh-CN"/>
        </w:rPr>
        <w:t>卫生健康局负责迅速组织由</w:t>
      </w:r>
      <w:r>
        <w:rPr>
          <w:rFonts w:hint="eastAsia" w:ascii="仿宋_GB2312" w:hAnsi="仿宋_GB2312" w:eastAsia="仿宋_GB2312" w:cs="仿宋_GB2312"/>
          <w:b w:val="0"/>
          <w:bCs/>
          <w:color w:val="000000"/>
          <w:kern w:val="0"/>
          <w:sz w:val="32"/>
          <w:szCs w:val="32"/>
          <w:highlight w:val="none"/>
          <w:lang w:eastAsia="zh-CN"/>
        </w:rPr>
        <w:t>医院、疾控中心、市监局和各社区卫生院组成的医疗救护队赶赴现场，</w:t>
      </w:r>
      <w:r>
        <w:rPr>
          <w:rFonts w:hint="eastAsia" w:ascii="仿宋_GB2312" w:hAnsi="仿宋_GB2312" w:eastAsia="仿宋_GB2312" w:cs="仿宋_GB2312"/>
          <w:b w:val="0"/>
          <w:bCs/>
          <w:color w:val="000000"/>
          <w:kern w:val="0"/>
          <w:sz w:val="32"/>
          <w:szCs w:val="32"/>
          <w:lang w:eastAsia="zh-CN"/>
        </w:rPr>
        <w:t>对受伤人员进行抢救。及时检查、检测灾区食品、</w:t>
      </w:r>
      <w:r>
        <w:rPr>
          <w:rFonts w:hint="eastAsia" w:ascii="仿宋_GB2312" w:hAnsi="仿宋_GB2312" w:eastAsia="仿宋_GB2312" w:cs="仿宋_GB2312"/>
          <w:b w:val="0"/>
          <w:bCs/>
          <w:color w:val="000000"/>
          <w:kern w:val="0"/>
          <w:sz w:val="32"/>
          <w:szCs w:val="32"/>
        </w:rPr>
        <w:t>饮用水源</w:t>
      </w:r>
      <w:r>
        <w:rPr>
          <w:rFonts w:hint="eastAsia" w:ascii="仿宋_GB2312" w:hAnsi="仿宋_GB2312" w:eastAsia="仿宋_GB2312" w:cs="仿宋_GB2312"/>
          <w:b w:val="0"/>
          <w:bCs/>
          <w:color w:val="000000"/>
          <w:kern w:val="0"/>
          <w:sz w:val="32"/>
          <w:szCs w:val="32"/>
          <w:lang w:eastAsia="zh-CN"/>
        </w:rPr>
        <w:t>、医疗放射源的安全情况，并对灾区进行环境消毒，</w:t>
      </w:r>
      <w:r>
        <w:rPr>
          <w:rFonts w:hint="eastAsia" w:ascii="仿宋_GB2312" w:hAnsi="仿宋_GB2312" w:eastAsia="仿宋_GB2312" w:cs="仿宋_GB2312"/>
          <w:b w:val="0"/>
          <w:bCs/>
          <w:color w:val="000000"/>
          <w:kern w:val="0"/>
          <w:sz w:val="32"/>
          <w:szCs w:val="32"/>
        </w:rPr>
        <w:t>预防控制各种传染病等疫情的爆发流行。</w:t>
      </w:r>
    </w:p>
    <w:p w14:paraId="5F34A68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bCs w:val="0"/>
          <w:color w:val="000000"/>
          <w:kern w:val="0"/>
          <w:sz w:val="32"/>
          <w:szCs w:val="32"/>
          <w:lang w:val="en-US" w:eastAsia="zh-CN"/>
        </w:rPr>
        <w:t>3</w:t>
      </w:r>
      <w:r>
        <w:rPr>
          <w:rFonts w:hint="eastAsia" w:ascii="仿宋_GB2312" w:hAnsi="仿宋_GB2312" w:eastAsia="仿宋_GB2312" w:cs="仿宋_GB2312"/>
          <w:b/>
          <w:bCs w:val="0"/>
          <w:color w:val="000000"/>
          <w:kern w:val="0"/>
          <w:sz w:val="32"/>
          <w:szCs w:val="32"/>
        </w:rPr>
        <w:t>.</w:t>
      </w:r>
      <w:r>
        <w:rPr>
          <w:rFonts w:hint="eastAsia" w:ascii="仿宋_GB2312" w:hAnsi="仿宋_GB2312" w:eastAsia="仿宋_GB2312" w:cs="仿宋_GB2312"/>
          <w:b/>
          <w:bCs w:val="0"/>
          <w:color w:val="000000"/>
          <w:kern w:val="0"/>
          <w:sz w:val="32"/>
          <w:szCs w:val="32"/>
          <w:lang w:eastAsia="zh-CN"/>
        </w:rPr>
        <w:t>转移安置队</w:t>
      </w:r>
      <w:r>
        <w:rPr>
          <w:rFonts w:hint="eastAsia" w:ascii="仿宋_GB2312" w:hAnsi="仿宋_GB2312" w:eastAsia="仿宋_GB2312" w:cs="仿宋_GB2312"/>
          <w:b w:val="0"/>
          <w:bCs/>
          <w:color w:val="000000"/>
          <w:kern w:val="0"/>
          <w:sz w:val="32"/>
          <w:szCs w:val="32"/>
        </w:rPr>
        <w:t xml:space="preserve"> </w:t>
      </w:r>
    </w:p>
    <w:p w14:paraId="33435F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牵头部门：民政局</w:t>
      </w:r>
    </w:p>
    <w:p w14:paraId="538FCE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组成部门：民政局、财政局、</w:t>
      </w:r>
      <w:r>
        <w:rPr>
          <w:rFonts w:hint="eastAsia" w:ascii="仿宋_GB2312" w:hAnsi="仿宋_GB2312" w:eastAsia="仿宋_GB2312" w:cs="仿宋_GB2312"/>
          <w:b w:val="0"/>
          <w:bCs/>
          <w:color w:val="000000"/>
          <w:kern w:val="0"/>
          <w:sz w:val="32"/>
          <w:szCs w:val="32"/>
          <w:lang w:eastAsia="zh-CN"/>
        </w:rPr>
        <w:t>文旅</w:t>
      </w:r>
      <w:r>
        <w:rPr>
          <w:rFonts w:hint="eastAsia" w:ascii="仿宋_GB2312" w:hAnsi="仿宋_GB2312" w:eastAsia="仿宋_GB2312" w:cs="仿宋_GB2312"/>
          <w:b w:val="0"/>
          <w:bCs/>
          <w:color w:val="000000"/>
          <w:kern w:val="0"/>
          <w:sz w:val="32"/>
          <w:szCs w:val="32"/>
        </w:rPr>
        <w:t>局、</w:t>
      </w:r>
      <w:r>
        <w:rPr>
          <w:rFonts w:hint="eastAsia" w:ascii="仿宋_GB2312" w:hAnsi="仿宋_GB2312" w:eastAsia="仿宋_GB2312" w:cs="仿宋_GB2312"/>
          <w:b w:val="0"/>
          <w:bCs/>
          <w:color w:val="000000"/>
          <w:kern w:val="0"/>
          <w:sz w:val="32"/>
          <w:szCs w:val="32"/>
          <w:lang w:eastAsia="zh-CN"/>
        </w:rPr>
        <w:t>统计局、</w:t>
      </w:r>
      <w:r>
        <w:rPr>
          <w:rFonts w:hint="eastAsia" w:ascii="仿宋_GB2312" w:hAnsi="仿宋_GB2312" w:eastAsia="仿宋_GB2312" w:cs="仿宋_GB2312"/>
          <w:b w:val="0"/>
          <w:bCs/>
          <w:color w:val="000000"/>
          <w:kern w:val="0"/>
          <w:sz w:val="32"/>
          <w:szCs w:val="32"/>
        </w:rPr>
        <w:t>审计局、</w:t>
      </w:r>
      <w:r>
        <w:rPr>
          <w:rFonts w:hint="eastAsia" w:ascii="仿宋_GB2312" w:hAnsi="仿宋_GB2312" w:eastAsia="仿宋_GB2312" w:cs="仿宋_GB2312"/>
          <w:b w:val="0"/>
          <w:bCs/>
          <w:color w:val="000000"/>
          <w:kern w:val="0"/>
          <w:sz w:val="32"/>
          <w:szCs w:val="32"/>
          <w:lang w:eastAsia="zh-CN"/>
        </w:rPr>
        <w:t>工会、团区委、妇联、</w:t>
      </w:r>
      <w:r>
        <w:rPr>
          <w:rFonts w:hint="eastAsia" w:ascii="仿宋_GB2312" w:hAnsi="仿宋_GB2312" w:eastAsia="仿宋_GB2312" w:cs="仿宋_GB2312"/>
          <w:b w:val="0"/>
          <w:bCs/>
          <w:color w:val="000000"/>
          <w:kern w:val="0"/>
          <w:sz w:val="32"/>
          <w:szCs w:val="32"/>
        </w:rPr>
        <w:t xml:space="preserve">财产保险股份有限公司松岭分公司。 </w:t>
      </w:r>
    </w:p>
    <w:p w14:paraId="231B0D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工作职责：</w:t>
      </w:r>
      <w:r>
        <w:rPr>
          <w:rFonts w:hint="eastAsia" w:ascii="仿宋_GB2312" w:hAnsi="仿宋_GB2312" w:eastAsia="仿宋_GB2312" w:cs="仿宋_GB2312"/>
          <w:b w:val="0"/>
          <w:bCs w:val="0"/>
          <w:color w:val="000000"/>
          <w:sz w:val="32"/>
          <w:szCs w:val="32"/>
          <w:lang w:val="en-US" w:eastAsia="zh-CN"/>
        </w:rPr>
        <w:t>区</w:t>
      </w:r>
      <w:r>
        <w:rPr>
          <w:rFonts w:hint="eastAsia" w:ascii="仿宋_GB2312" w:hAnsi="仿宋_GB2312" w:eastAsia="仿宋_GB2312" w:cs="仿宋_GB2312"/>
          <w:b w:val="0"/>
          <w:bCs/>
          <w:color w:val="000000"/>
          <w:kern w:val="0"/>
          <w:sz w:val="32"/>
          <w:szCs w:val="32"/>
          <w:lang w:val="en-US" w:eastAsia="zh-CN"/>
        </w:rPr>
        <w:t>民政局负责组织有关部门和单位，</w:t>
      </w:r>
      <w:r>
        <w:rPr>
          <w:rFonts w:hint="eastAsia" w:ascii="仿宋_GB2312" w:hAnsi="仿宋_GB2312" w:eastAsia="仿宋_GB2312" w:cs="仿宋_GB2312"/>
          <w:b w:val="0"/>
          <w:bCs/>
          <w:color w:val="000000"/>
          <w:kern w:val="0"/>
          <w:sz w:val="32"/>
          <w:szCs w:val="32"/>
          <w:lang w:eastAsia="zh-CN"/>
        </w:rPr>
        <w:t>将灾民疏散和安置在应急避难场所（</w:t>
      </w:r>
      <w:r>
        <w:rPr>
          <w:rFonts w:hint="eastAsia" w:ascii="仿宋_GB2312" w:hAnsi="仿宋_GB2312" w:eastAsia="仿宋_GB2312" w:cs="仿宋_GB2312"/>
          <w:color w:val="000000"/>
          <w:sz w:val="32"/>
          <w:szCs w:val="32"/>
        </w:rPr>
        <w:t>体育馆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消防救援大队训练馆</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color w:val="000000"/>
          <w:sz w:val="32"/>
          <w:szCs w:val="32"/>
        </w:rPr>
        <w:t>储备</w:t>
      </w:r>
      <w:r>
        <w:rPr>
          <w:rFonts w:hint="eastAsia" w:ascii="仿宋_GB2312" w:hAnsi="仿宋_GB2312" w:eastAsia="仿宋_GB2312" w:cs="仿宋_GB2312"/>
          <w:color w:val="000000"/>
          <w:sz w:val="32"/>
          <w:szCs w:val="32"/>
          <w:lang w:eastAsia="zh-CN"/>
        </w:rPr>
        <w:t>发放食品、饮用水、</w:t>
      </w:r>
      <w:r>
        <w:rPr>
          <w:rFonts w:hint="eastAsia" w:ascii="仿宋_GB2312" w:hAnsi="仿宋_GB2312" w:eastAsia="仿宋_GB2312" w:cs="仿宋_GB2312"/>
          <w:color w:val="000000"/>
          <w:sz w:val="32"/>
          <w:szCs w:val="32"/>
        </w:rPr>
        <w:t>床</w:t>
      </w:r>
      <w:r>
        <w:rPr>
          <w:rFonts w:hint="eastAsia" w:ascii="仿宋_GB2312" w:hAnsi="仿宋_GB2312" w:eastAsia="仿宋_GB2312" w:cs="仿宋_GB2312"/>
          <w:color w:val="000000"/>
          <w:sz w:val="32"/>
          <w:szCs w:val="32"/>
          <w:lang w:eastAsia="zh-CN"/>
        </w:rPr>
        <w:t>位、被褥等基本生活物资，解决受灾群众吃饭、饮水、住宿等问题。协调卫健系统在应急避难场所配备相应医护人员。</w:t>
      </w:r>
      <w:r>
        <w:rPr>
          <w:rFonts w:hint="eastAsia" w:ascii="仿宋_GB2312" w:hAnsi="仿宋_GB2312" w:eastAsia="仿宋_GB2312" w:cs="仿宋_GB2312"/>
          <w:b w:val="0"/>
          <w:bCs/>
          <w:color w:val="000000"/>
          <w:kern w:val="0"/>
          <w:sz w:val="32"/>
          <w:szCs w:val="32"/>
        </w:rPr>
        <w:t xml:space="preserve"> </w:t>
      </w:r>
    </w:p>
    <w:p w14:paraId="79C4324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bCs w:val="0"/>
          <w:color w:val="000000"/>
          <w:kern w:val="0"/>
          <w:sz w:val="32"/>
          <w:szCs w:val="32"/>
          <w:lang w:val="en-US" w:eastAsia="zh-CN"/>
        </w:rPr>
        <w:t>4</w:t>
      </w:r>
      <w:r>
        <w:rPr>
          <w:rFonts w:hint="eastAsia" w:ascii="仿宋_GB2312" w:hAnsi="仿宋_GB2312" w:eastAsia="仿宋_GB2312" w:cs="仿宋_GB2312"/>
          <w:b/>
          <w:bCs w:val="0"/>
          <w:color w:val="000000"/>
          <w:kern w:val="0"/>
          <w:sz w:val="32"/>
          <w:szCs w:val="32"/>
        </w:rPr>
        <w:t>.</w:t>
      </w:r>
      <w:r>
        <w:rPr>
          <w:rFonts w:hint="eastAsia" w:ascii="仿宋_GB2312" w:hAnsi="仿宋_GB2312" w:eastAsia="仿宋_GB2312" w:cs="仿宋_GB2312"/>
          <w:b/>
          <w:bCs w:val="0"/>
          <w:color w:val="000000"/>
          <w:kern w:val="0"/>
          <w:sz w:val="32"/>
          <w:szCs w:val="32"/>
          <w:lang w:eastAsia="zh-CN"/>
        </w:rPr>
        <w:t>抢修恢复队</w:t>
      </w:r>
      <w:r>
        <w:rPr>
          <w:rFonts w:hint="eastAsia" w:ascii="仿宋_GB2312" w:hAnsi="仿宋_GB2312" w:eastAsia="仿宋_GB2312" w:cs="仿宋_GB2312"/>
          <w:b w:val="0"/>
          <w:bCs/>
          <w:color w:val="000000"/>
          <w:kern w:val="0"/>
          <w:sz w:val="32"/>
          <w:szCs w:val="32"/>
        </w:rPr>
        <w:t xml:space="preserve"> </w:t>
      </w:r>
    </w:p>
    <w:p w14:paraId="59F49F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牵头部门：发改局</w:t>
      </w:r>
    </w:p>
    <w:p w14:paraId="15190E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组成部门：</w:t>
      </w:r>
      <w:r>
        <w:rPr>
          <w:rFonts w:hint="eastAsia" w:ascii="仿宋_GB2312" w:hAnsi="仿宋_GB2312" w:eastAsia="仿宋_GB2312" w:cs="仿宋_GB2312"/>
          <w:b w:val="0"/>
          <w:bCs/>
          <w:color w:val="000000"/>
          <w:kern w:val="0"/>
          <w:sz w:val="32"/>
          <w:szCs w:val="32"/>
          <w:lang w:eastAsia="zh-CN"/>
        </w:rPr>
        <w:t>发改局、</w:t>
      </w:r>
      <w:r>
        <w:rPr>
          <w:rFonts w:hint="eastAsia" w:ascii="仿宋_GB2312" w:hAnsi="仿宋_GB2312" w:eastAsia="仿宋_GB2312" w:cs="仿宋_GB2312"/>
          <w:b w:val="0"/>
          <w:bCs/>
          <w:color w:val="000000"/>
          <w:kern w:val="0"/>
          <w:sz w:val="32"/>
          <w:szCs w:val="32"/>
        </w:rPr>
        <w:t>住建局、供电</w:t>
      </w:r>
      <w:r>
        <w:rPr>
          <w:rFonts w:hint="eastAsia" w:ascii="仿宋_GB2312" w:hAnsi="仿宋_GB2312" w:eastAsia="仿宋_GB2312" w:cs="仿宋_GB2312"/>
          <w:b w:val="0"/>
          <w:bCs/>
          <w:color w:val="000000"/>
          <w:kern w:val="0"/>
          <w:sz w:val="32"/>
          <w:szCs w:val="32"/>
          <w:lang w:eastAsia="zh-CN"/>
        </w:rPr>
        <w:t>公司</w:t>
      </w:r>
      <w:r>
        <w:rPr>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b w:val="0"/>
          <w:bCs/>
          <w:color w:val="000000"/>
          <w:kern w:val="0"/>
          <w:sz w:val="32"/>
          <w:szCs w:val="32"/>
          <w:lang w:eastAsia="zh-CN"/>
        </w:rPr>
        <w:t>交通局、</w:t>
      </w:r>
      <w:r>
        <w:rPr>
          <w:rFonts w:hint="eastAsia" w:ascii="仿宋_GB2312" w:hAnsi="仿宋_GB2312" w:eastAsia="仿宋_GB2312" w:cs="仿宋_GB2312"/>
          <w:b w:val="0"/>
          <w:bCs/>
          <w:color w:val="000000"/>
          <w:kern w:val="0"/>
          <w:sz w:val="32"/>
          <w:szCs w:val="32"/>
        </w:rPr>
        <w:t>电信公司</w:t>
      </w:r>
      <w:r>
        <w:rPr>
          <w:rFonts w:hint="eastAsia" w:ascii="仿宋_GB2312" w:hAnsi="仿宋_GB2312" w:eastAsia="仿宋_GB2312" w:cs="仿宋_GB2312"/>
          <w:b w:val="0"/>
          <w:bCs/>
          <w:color w:val="000000"/>
          <w:kern w:val="0"/>
          <w:sz w:val="32"/>
          <w:szCs w:val="32"/>
          <w:lang w:eastAsia="zh-CN"/>
        </w:rPr>
        <w:t>、联通公司、移动公司、供水公司、供暖公司、供气公司。</w:t>
      </w:r>
      <w:r>
        <w:rPr>
          <w:rFonts w:hint="eastAsia" w:ascii="仿宋_GB2312" w:hAnsi="仿宋_GB2312" w:eastAsia="仿宋_GB2312" w:cs="仿宋_GB2312"/>
          <w:b w:val="0"/>
          <w:bCs/>
          <w:color w:val="000000"/>
          <w:kern w:val="0"/>
          <w:sz w:val="32"/>
          <w:szCs w:val="32"/>
        </w:rPr>
        <w:t xml:space="preserve"> </w:t>
      </w:r>
    </w:p>
    <w:p w14:paraId="1A5B97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rPr>
        <w:t>工作职责：</w:t>
      </w:r>
      <w:r>
        <w:rPr>
          <w:rFonts w:hint="eastAsia" w:ascii="仿宋_GB2312" w:hAnsi="仿宋_GB2312" w:eastAsia="仿宋_GB2312" w:cs="仿宋_GB2312"/>
          <w:b w:val="0"/>
          <w:bCs w:val="0"/>
          <w:color w:val="000000"/>
          <w:sz w:val="32"/>
          <w:szCs w:val="32"/>
          <w:lang w:val="en-US" w:eastAsia="zh-CN"/>
        </w:rPr>
        <w:t>区发改局负责组织协调相关部门、单位对灾区基础设备设施进行抢修。移动、联通、电信公司负责恢复被破坏的通信设备设施，并保证抗震救灾指挥通信畅通；交通局负责公路、桥梁等抢修恢复；供电公司负责供电设备设施和电力调度通信系统抢修恢复；供水、供暖、供气公司分别负责相关设备设施抢修恢复；住建局负责组织建筑工程队对建筑物进行抢险抢修，并对受损建筑物进行安全性鉴定。</w:t>
      </w:r>
    </w:p>
    <w:p w14:paraId="26B5E29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bCs w:val="0"/>
          <w:color w:val="000000"/>
          <w:kern w:val="0"/>
          <w:sz w:val="32"/>
          <w:szCs w:val="32"/>
          <w:lang w:val="en-US" w:eastAsia="zh-CN"/>
        </w:rPr>
        <w:t>5</w:t>
      </w:r>
      <w:r>
        <w:rPr>
          <w:rFonts w:hint="eastAsia" w:ascii="仿宋_GB2312" w:hAnsi="仿宋_GB2312" w:eastAsia="仿宋_GB2312" w:cs="仿宋_GB2312"/>
          <w:b/>
          <w:bCs w:val="0"/>
          <w:color w:val="000000"/>
          <w:kern w:val="0"/>
          <w:sz w:val="32"/>
          <w:szCs w:val="32"/>
        </w:rPr>
        <w:t>.治安保卫</w:t>
      </w:r>
      <w:r>
        <w:rPr>
          <w:rFonts w:hint="eastAsia" w:ascii="仿宋_GB2312" w:hAnsi="仿宋_GB2312" w:eastAsia="仿宋_GB2312" w:cs="仿宋_GB2312"/>
          <w:b/>
          <w:bCs w:val="0"/>
          <w:color w:val="000000"/>
          <w:kern w:val="0"/>
          <w:sz w:val="32"/>
          <w:szCs w:val="32"/>
          <w:lang w:eastAsia="zh-CN"/>
        </w:rPr>
        <w:t>队</w:t>
      </w:r>
      <w:r>
        <w:rPr>
          <w:rFonts w:hint="eastAsia" w:ascii="仿宋_GB2312" w:hAnsi="仿宋_GB2312" w:eastAsia="仿宋_GB2312" w:cs="仿宋_GB2312"/>
          <w:b w:val="0"/>
          <w:bCs/>
          <w:color w:val="000000"/>
          <w:kern w:val="0"/>
          <w:sz w:val="32"/>
          <w:szCs w:val="32"/>
        </w:rPr>
        <w:t xml:space="preserve"> </w:t>
      </w:r>
    </w:p>
    <w:p w14:paraId="34E3F0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rPr>
        <w:t>牵头部门：</w:t>
      </w:r>
      <w:r>
        <w:rPr>
          <w:rFonts w:hint="eastAsia" w:ascii="仿宋_GB2312" w:hAnsi="仿宋_GB2312" w:eastAsia="仿宋_GB2312" w:cs="仿宋_GB2312"/>
          <w:b w:val="0"/>
          <w:bCs/>
          <w:color w:val="000000"/>
          <w:kern w:val="0"/>
          <w:sz w:val="32"/>
          <w:szCs w:val="32"/>
          <w:lang w:eastAsia="zh-CN"/>
        </w:rPr>
        <w:t>公安局</w:t>
      </w:r>
    </w:p>
    <w:p w14:paraId="6B19A6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组成部门：</w:t>
      </w:r>
      <w:r>
        <w:rPr>
          <w:rFonts w:hint="eastAsia" w:ascii="仿宋_GB2312" w:hAnsi="仿宋_GB2312" w:eastAsia="仿宋_GB2312" w:cs="仿宋_GB2312"/>
          <w:b w:val="0"/>
          <w:bCs/>
          <w:color w:val="000000"/>
          <w:kern w:val="0"/>
          <w:sz w:val="32"/>
          <w:szCs w:val="32"/>
          <w:lang w:eastAsia="zh-CN"/>
        </w:rPr>
        <w:t>交警大队、治安大队、派出所</w:t>
      </w:r>
      <w:r>
        <w:rPr>
          <w:rFonts w:hint="eastAsia" w:ascii="仿宋_GB2312" w:hAnsi="仿宋_GB2312" w:eastAsia="仿宋_GB2312" w:cs="仿宋_GB2312"/>
          <w:b w:val="0"/>
          <w:bCs/>
          <w:color w:val="000000"/>
          <w:kern w:val="0"/>
          <w:sz w:val="32"/>
          <w:szCs w:val="32"/>
        </w:rPr>
        <w:t>。</w:t>
      </w:r>
    </w:p>
    <w:p w14:paraId="1C0990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工作职责：</w:t>
      </w:r>
      <w:r>
        <w:rPr>
          <w:rFonts w:hint="eastAsia" w:ascii="仿宋_GB2312" w:hAnsi="仿宋_GB2312" w:eastAsia="仿宋_GB2312" w:cs="仿宋_GB2312"/>
          <w:b w:val="0"/>
          <w:bCs w:val="0"/>
          <w:color w:val="000000"/>
          <w:sz w:val="32"/>
          <w:szCs w:val="32"/>
          <w:lang w:val="en-US" w:eastAsia="zh-CN"/>
        </w:rPr>
        <w:t>区公安局</w:t>
      </w:r>
      <w:r>
        <w:rPr>
          <w:rFonts w:hint="eastAsia" w:ascii="仿宋_GB2312" w:hAnsi="仿宋_GB2312" w:eastAsia="仿宋_GB2312" w:cs="仿宋_GB2312"/>
          <w:b w:val="0"/>
          <w:bCs/>
          <w:color w:val="000000"/>
          <w:kern w:val="0"/>
          <w:sz w:val="32"/>
          <w:szCs w:val="32"/>
        </w:rPr>
        <w:t>负责灾区治安管理和安全保卫工作，预防和打击各种违法犯罪活动，维护社会治安，维护道路交通秩序，</w:t>
      </w:r>
      <w:r>
        <w:rPr>
          <w:rFonts w:hint="eastAsia" w:ascii="仿宋_GB2312" w:hAnsi="仿宋_GB2312" w:eastAsia="仿宋_GB2312" w:cs="仿宋_GB2312"/>
          <w:b w:val="0"/>
          <w:bCs/>
          <w:color w:val="000000"/>
          <w:kern w:val="0"/>
          <w:sz w:val="32"/>
          <w:szCs w:val="32"/>
          <w:lang w:eastAsia="zh-CN"/>
        </w:rPr>
        <w:t>进行必要的交通管制，协助有关部门疏散群众。</w:t>
      </w:r>
      <w:r>
        <w:rPr>
          <w:rFonts w:hint="eastAsia" w:ascii="仿宋_GB2312" w:hAnsi="仿宋_GB2312" w:eastAsia="仿宋_GB2312" w:cs="仿宋_GB2312"/>
          <w:b w:val="0"/>
          <w:bCs/>
          <w:color w:val="000000"/>
          <w:kern w:val="0"/>
          <w:sz w:val="32"/>
          <w:szCs w:val="32"/>
        </w:rPr>
        <w:t xml:space="preserve">对党政机关、要害部门、金融单位、储备仓库等重要场所的警戒，切实维护社会稳定。 </w:t>
      </w:r>
    </w:p>
    <w:p w14:paraId="7BD5016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bCs w:val="0"/>
          <w:color w:val="000000"/>
          <w:kern w:val="0"/>
          <w:sz w:val="32"/>
          <w:szCs w:val="32"/>
          <w:lang w:val="en-US" w:eastAsia="zh-CN"/>
        </w:rPr>
        <w:t>6</w:t>
      </w:r>
      <w:r>
        <w:rPr>
          <w:rFonts w:hint="eastAsia" w:ascii="仿宋_GB2312" w:hAnsi="仿宋_GB2312" w:eastAsia="仿宋_GB2312" w:cs="仿宋_GB2312"/>
          <w:b/>
          <w:bCs w:val="0"/>
          <w:color w:val="000000"/>
          <w:kern w:val="0"/>
          <w:sz w:val="32"/>
          <w:szCs w:val="32"/>
        </w:rPr>
        <w:t>.</w:t>
      </w:r>
      <w:r>
        <w:rPr>
          <w:rFonts w:hint="eastAsia" w:ascii="仿宋_GB2312" w:hAnsi="仿宋_GB2312" w:eastAsia="仿宋_GB2312" w:cs="仿宋_GB2312"/>
          <w:b/>
          <w:bCs w:val="0"/>
          <w:color w:val="000000"/>
          <w:kern w:val="0"/>
          <w:sz w:val="32"/>
          <w:szCs w:val="32"/>
          <w:lang w:eastAsia="zh-CN"/>
        </w:rPr>
        <w:t>物资保障队</w:t>
      </w:r>
    </w:p>
    <w:p w14:paraId="7B8AB6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rPr>
        <w:t>牵头部门：</w:t>
      </w:r>
      <w:r>
        <w:rPr>
          <w:rFonts w:hint="eastAsia" w:ascii="仿宋_GB2312" w:hAnsi="仿宋_GB2312" w:eastAsia="仿宋_GB2312" w:cs="仿宋_GB2312"/>
          <w:b w:val="0"/>
          <w:bCs/>
          <w:color w:val="000000"/>
          <w:sz w:val="32"/>
          <w:szCs w:val="32"/>
          <w:lang w:eastAsia="zh-CN"/>
        </w:rPr>
        <w:t>区政府办</w:t>
      </w:r>
    </w:p>
    <w:p w14:paraId="61598E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rPr>
        <w:t>组成部门：</w:t>
      </w:r>
      <w:r>
        <w:rPr>
          <w:rFonts w:hint="eastAsia" w:ascii="仿宋_GB2312" w:hAnsi="仿宋_GB2312" w:eastAsia="仿宋_GB2312" w:cs="仿宋_GB2312"/>
          <w:b w:val="0"/>
          <w:bCs/>
          <w:color w:val="000000"/>
          <w:kern w:val="0"/>
          <w:sz w:val="32"/>
          <w:szCs w:val="32"/>
          <w:lang w:eastAsia="zh-CN"/>
        </w:rPr>
        <w:t>机关事务服务中心、商务局</w:t>
      </w:r>
    </w:p>
    <w:p w14:paraId="0C608D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工作职责：</w:t>
      </w:r>
      <w:r>
        <w:rPr>
          <w:rFonts w:hint="eastAsia" w:ascii="仿宋_GB2312" w:hAnsi="仿宋_GB2312" w:eastAsia="仿宋_GB2312" w:cs="仿宋_GB2312"/>
          <w:b w:val="0"/>
          <w:bCs/>
          <w:color w:val="000000"/>
          <w:kern w:val="0"/>
          <w:sz w:val="32"/>
          <w:szCs w:val="32"/>
          <w:lang w:eastAsia="zh-CN"/>
        </w:rPr>
        <w:t>区政府办公室负责协调相关部门和单位，组织保障灾区抢险救灾物资的供应。商务局负责组织保障灾区粮食等生活必需品的供应。</w:t>
      </w:r>
      <w:r>
        <w:rPr>
          <w:rFonts w:hint="eastAsia" w:ascii="仿宋_GB2312" w:hAnsi="仿宋_GB2312" w:eastAsia="仿宋_GB2312" w:cs="仿宋_GB2312"/>
          <w:b w:val="0"/>
          <w:bCs/>
          <w:color w:val="000000"/>
          <w:kern w:val="0"/>
          <w:sz w:val="32"/>
          <w:szCs w:val="32"/>
        </w:rPr>
        <w:t xml:space="preserve"> </w:t>
      </w:r>
    </w:p>
    <w:p w14:paraId="5970710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bCs w:val="0"/>
          <w:color w:val="000000"/>
          <w:kern w:val="0"/>
          <w:sz w:val="32"/>
          <w:szCs w:val="32"/>
          <w:lang w:val="en-US" w:eastAsia="zh-CN"/>
        </w:rPr>
        <w:t>7</w:t>
      </w:r>
      <w:r>
        <w:rPr>
          <w:rFonts w:hint="eastAsia" w:ascii="仿宋_GB2312" w:hAnsi="仿宋_GB2312" w:eastAsia="仿宋_GB2312" w:cs="仿宋_GB2312"/>
          <w:b/>
          <w:bCs w:val="0"/>
          <w:color w:val="000000"/>
          <w:kern w:val="0"/>
          <w:sz w:val="32"/>
          <w:szCs w:val="32"/>
        </w:rPr>
        <w:t>.</w:t>
      </w:r>
      <w:r>
        <w:rPr>
          <w:rFonts w:hint="eastAsia" w:ascii="仿宋_GB2312" w:hAnsi="仿宋_GB2312" w:eastAsia="仿宋_GB2312" w:cs="仿宋_GB2312"/>
          <w:b/>
          <w:bCs w:val="0"/>
          <w:color w:val="000000"/>
          <w:kern w:val="0"/>
          <w:sz w:val="32"/>
          <w:szCs w:val="32"/>
          <w:lang w:eastAsia="zh-CN"/>
        </w:rPr>
        <w:t>交通运输队</w:t>
      </w:r>
    </w:p>
    <w:p w14:paraId="29696E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val="0"/>
          <w:bCs/>
          <w:color w:val="000000"/>
          <w:kern w:val="0"/>
          <w:sz w:val="32"/>
          <w:szCs w:val="32"/>
        </w:rPr>
        <w:t>牵头部门：</w:t>
      </w:r>
      <w:r>
        <w:rPr>
          <w:rFonts w:hint="eastAsia" w:ascii="仿宋_GB2312" w:hAnsi="仿宋_GB2312" w:eastAsia="仿宋_GB2312" w:cs="仿宋_GB2312"/>
          <w:b w:val="0"/>
          <w:bCs/>
          <w:color w:val="000000"/>
          <w:sz w:val="32"/>
          <w:szCs w:val="32"/>
          <w:lang w:eastAsia="zh-CN"/>
        </w:rPr>
        <w:t>交通局</w:t>
      </w:r>
    </w:p>
    <w:p w14:paraId="4B609A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组成部门：</w:t>
      </w:r>
      <w:r>
        <w:rPr>
          <w:rFonts w:hint="eastAsia" w:ascii="仿宋_GB2312" w:hAnsi="仿宋_GB2312" w:eastAsia="仿宋_GB2312" w:cs="仿宋_GB2312"/>
          <w:b w:val="0"/>
          <w:bCs/>
          <w:color w:val="000000"/>
          <w:kern w:val="0"/>
          <w:sz w:val="32"/>
          <w:szCs w:val="32"/>
          <w:lang w:eastAsia="zh-CN"/>
        </w:rPr>
        <w:t>交通局、农村公路事业发展中心、交通事业发展中心。</w:t>
      </w:r>
      <w:r>
        <w:rPr>
          <w:rFonts w:hint="eastAsia" w:ascii="仿宋_GB2312" w:hAnsi="仿宋_GB2312" w:eastAsia="仿宋_GB2312" w:cs="仿宋_GB2312"/>
          <w:b w:val="0"/>
          <w:bCs/>
          <w:color w:val="000000"/>
          <w:kern w:val="0"/>
          <w:sz w:val="32"/>
          <w:szCs w:val="32"/>
        </w:rPr>
        <w:t xml:space="preserve"> </w:t>
      </w:r>
    </w:p>
    <w:p w14:paraId="71D8EB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val="0"/>
          <w:bCs/>
          <w:color w:val="000000"/>
          <w:kern w:val="0"/>
          <w:sz w:val="32"/>
          <w:szCs w:val="32"/>
        </w:rPr>
        <w:t>工作职责：</w:t>
      </w:r>
      <w:r>
        <w:rPr>
          <w:rFonts w:hint="eastAsia" w:ascii="仿宋_GB2312" w:hAnsi="仿宋_GB2312" w:eastAsia="仿宋_GB2312" w:cs="仿宋_GB2312"/>
          <w:i w:val="0"/>
          <w:iCs w:val="0"/>
          <w:caps w:val="0"/>
          <w:color w:val="000000"/>
          <w:spacing w:val="0"/>
          <w:sz w:val="32"/>
          <w:szCs w:val="32"/>
          <w:shd w:val="clear" w:color="auto" w:fill="FFFFFF"/>
          <w:lang w:eastAsia="zh-CN"/>
        </w:rPr>
        <w:t>组织调度交通运输工具</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i w:val="0"/>
          <w:iCs w:val="0"/>
          <w:caps w:val="0"/>
          <w:color w:val="000000"/>
          <w:spacing w:val="0"/>
          <w:sz w:val="32"/>
          <w:szCs w:val="32"/>
          <w:shd w:val="clear" w:color="auto" w:fill="FFFFFF"/>
          <w:lang w:eastAsia="zh-CN"/>
        </w:rPr>
        <w:t>紧急动员和征用其他部门及社会交通设施装备，保障地震应急</w:t>
      </w:r>
      <w:r>
        <w:rPr>
          <w:rFonts w:hint="eastAsia" w:ascii="仿宋_GB2312" w:hAnsi="仿宋_GB2312" w:eastAsia="仿宋_GB2312" w:cs="仿宋_GB2312"/>
          <w:i w:val="0"/>
          <w:iCs w:val="0"/>
          <w:caps w:val="0"/>
          <w:color w:val="000000"/>
          <w:spacing w:val="0"/>
          <w:sz w:val="32"/>
          <w:szCs w:val="32"/>
          <w:shd w:val="clear" w:color="auto" w:fill="FFFFFF"/>
        </w:rPr>
        <w:t>抢险救灾</w:t>
      </w:r>
      <w:r>
        <w:rPr>
          <w:rFonts w:hint="eastAsia" w:ascii="仿宋_GB2312" w:hAnsi="仿宋_GB2312" w:eastAsia="仿宋_GB2312" w:cs="仿宋_GB2312"/>
          <w:i w:val="0"/>
          <w:iCs w:val="0"/>
          <w:caps w:val="0"/>
          <w:color w:val="000000"/>
          <w:spacing w:val="0"/>
          <w:sz w:val="32"/>
          <w:szCs w:val="32"/>
          <w:shd w:val="clear" w:color="auto" w:fill="FFFFFF"/>
          <w:lang w:eastAsia="zh-CN"/>
        </w:rPr>
        <w:t>物资运输、救灾</w:t>
      </w:r>
      <w:r>
        <w:rPr>
          <w:rFonts w:hint="eastAsia" w:ascii="仿宋_GB2312" w:hAnsi="仿宋_GB2312" w:eastAsia="仿宋_GB2312" w:cs="仿宋_GB2312"/>
          <w:i w:val="0"/>
          <w:iCs w:val="0"/>
          <w:caps w:val="0"/>
          <w:color w:val="000000"/>
          <w:spacing w:val="0"/>
          <w:sz w:val="32"/>
          <w:szCs w:val="32"/>
          <w:shd w:val="clear" w:color="auto" w:fill="FFFFFF"/>
        </w:rPr>
        <w:t>人员</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伤员</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灾民的</w:t>
      </w:r>
      <w:r>
        <w:rPr>
          <w:rFonts w:hint="eastAsia" w:ascii="仿宋_GB2312" w:hAnsi="仿宋_GB2312" w:eastAsia="仿宋_GB2312" w:cs="仿宋_GB2312"/>
          <w:i w:val="0"/>
          <w:iCs w:val="0"/>
          <w:caps w:val="0"/>
          <w:color w:val="000000"/>
          <w:spacing w:val="0"/>
          <w:sz w:val="32"/>
          <w:szCs w:val="32"/>
          <w:shd w:val="clear" w:color="auto" w:fill="FFFFFF"/>
          <w:lang w:eastAsia="zh-CN"/>
        </w:rPr>
        <w:t>运送</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b w:val="0"/>
          <w:bCs/>
          <w:color w:val="000000"/>
          <w:kern w:val="0"/>
          <w:sz w:val="32"/>
          <w:szCs w:val="32"/>
        </w:rPr>
        <w:t xml:space="preserve"> </w:t>
      </w:r>
    </w:p>
    <w:p w14:paraId="4D11372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bCs w:val="0"/>
          <w:color w:val="000000"/>
          <w:kern w:val="0"/>
          <w:sz w:val="32"/>
          <w:szCs w:val="32"/>
          <w:lang w:val="en-US" w:eastAsia="zh-CN"/>
        </w:rPr>
        <w:t>8</w:t>
      </w:r>
      <w:r>
        <w:rPr>
          <w:rFonts w:hint="eastAsia" w:ascii="仿宋_GB2312" w:hAnsi="仿宋_GB2312" w:eastAsia="仿宋_GB2312" w:cs="仿宋_GB2312"/>
          <w:b/>
          <w:bCs w:val="0"/>
          <w:color w:val="000000"/>
          <w:kern w:val="0"/>
          <w:sz w:val="32"/>
          <w:szCs w:val="32"/>
        </w:rPr>
        <w:t>.新闻宣传</w:t>
      </w:r>
      <w:r>
        <w:rPr>
          <w:rFonts w:hint="eastAsia" w:ascii="仿宋_GB2312" w:hAnsi="仿宋_GB2312" w:eastAsia="仿宋_GB2312" w:cs="仿宋_GB2312"/>
          <w:b/>
          <w:bCs w:val="0"/>
          <w:color w:val="000000"/>
          <w:kern w:val="0"/>
          <w:sz w:val="32"/>
          <w:szCs w:val="32"/>
          <w:lang w:eastAsia="zh-CN"/>
        </w:rPr>
        <w:t>队</w:t>
      </w:r>
    </w:p>
    <w:p w14:paraId="11F7AA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牵头部门：区委宣传部</w:t>
      </w:r>
    </w:p>
    <w:p w14:paraId="28036E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组成部门：</w:t>
      </w:r>
      <w:r>
        <w:rPr>
          <w:rFonts w:hint="eastAsia" w:ascii="仿宋_GB2312" w:hAnsi="仿宋_GB2312" w:eastAsia="仿宋_GB2312" w:cs="仿宋_GB2312"/>
          <w:sz w:val="32"/>
          <w:szCs w:val="32"/>
          <w:lang w:eastAsia="zh-CN"/>
        </w:rPr>
        <w:t>文旅局、广播电视台、网信办</w:t>
      </w:r>
    </w:p>
    <w:p w14:paraId="0E3371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工作职责：负责灾情和抗震救灾信息新闻发布、宣传报道的组织工作，及时准确发布灾情，加强舆情收集分析，正确引导舆论。 </w:t>
      </w:r>
    </w:p>
    <w:p w14:paraId="5991309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bookmarkStart w:id="5" w:name="heading_7"/>
      <w:r>
        <w:rPr>
          <w:rFonts w:hint="eastAsia" w:ascii="楷体_GB2312" w:hAnsi="楷体_GB2312" w:eastAsia="楷体_GB2312" w:cs="楷体_GB2312"/>
          <w:b/>
          <w:bCs/>
          <w:sz w:val="32"/>
          <w:szCs w:val="32"/>
        </w:rPr>
        <w:t>2.</w:t>
      </w: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rPr>
        <w:t xml:space="preserve">  现场指挥机构</w:t>
      </w:r>
      <w:bookmarkEnd w:id="5"/>
    </w:p>
    <w:p w14:paraId="110CBE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区抗震救灾指挥部根据需要，在地震灾区成立现场指挥机构，直接组织灾区的人员抢救和工程抢险工作，各镇抗震救灾指挥机构主要负责同志纳入区抗震救灾现场指挥机构成员。</w:t>
      </w:r>
    </w:p>
    <w:p w14:paraId="50149A4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bookmarkStart w:id="6" w:name="heading_8"/>
      <w:r>
        <w:rPr>
          <w:rFonts w:hint="eastAsia" w:ascii="楷体_GB2312" w:hAnsi="楷体_GB2312" w:eastAsia="楷体_GB2312" w:cs="楷体_GB2312"/>
          <w:b/>
          <w:bCs/>
          <w:sz w:val="32"/>
          <w:szCs w:val="32"/>
        </w:rPr>
        <w:t>2.</w:t>
      </w: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rPr>
        <w:t>　镇级抗震救灾指挥机构</w:t>
      </w:r>
      <w:bookmarkEnd w:id="6"/>
    </w:p>
    <w:p w14:paraId="7BD169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抗震救灾指挥机构负责统一指挥和协调本行政区域的抗震救灾工作。镇级有关部门和单位、国家综合性消防救援队伍以及驻地解放军、武警部队和民兵组织等，按照职责分工，各负其责，密切配合，共同做好抗震救灾工作。</w:t>
      </w:r>
    </w:p>
    <w:p w14:paraId="45FA00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涉及跨行政区域的，由有关行政区域联合应对或共同的上一级抗震救灾指挥机构组织指挥应对工作。超出本行政区域应对能力的，由上一级抗震救灾指挥机构提供响应支援或指挥协调应对工作。</w:t>
      </w:r>
    </w:p>
    <w:p w14:paraId="3A7DB9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bookmarkStart w:id="7" w:name="heading_13"/>
      <w:r>
        <w:rPr>
          <w:rFonts w:hint="eastAsia" w:ascii="黑体" w:hAnsi="黑体" w:eastAsia="黑体" w:cs="黑体"/>
          <w:sz w:val="32"/>
          <w:szCs w:val="32"/>
          <w:lang w:val="en-US" w:eastAsia="zh-CN"/>
        </w:rPr>
        <w:t>3</w:t>
      </w:r>
      <w:r>
        <w:rPr>
          <w:rFonts w:hint="eastAsia" w:ascii="黑体" w:hAnsi="黑体" w:eastAsia="黑体" w:cs="黑体"/>
          <w:sz w:val="32"/>
          <w:szCs w:val="32"/>
        </w:rPr>
        <w:t>　应急响应</w:t>
      </w:r>
      <w:bookmarkEnd w:id="7"/>
    </w:p>
    <w:p w14:paraId="332E20A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bookmarkStart w:id="8" w:name="heading_14"/>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rPr>
        <w:t>.1　响应启动</w:t>
      </w:r>
      <w:bookmarkEnd w:id="8"/>
    </w:p>
    <w:p w14:paraId="12880C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bookmarkStart w:id="9" w:name="heading_15"/>
      <w:r>
        <w:rPr>
          <w:rFonts w:hint="eastAsia" w:ascii="仿宋_GB2312" w:hAnsi="仿宋_GB2312" w:eastAsia="仿宋_GB2312" w:cs="仿宋_GB2312"/>
          <w:sz w:val="32"/>
          <w:szCs w:val="32"/>
        </w:rPr>
        <w:t>地震灾害事件划分为特别重大、重大、较大、一般四个级别，各级别事件分别对应</w:t>
      </w:r>
      <w:r>
        <w:rPr>
          <w:rFonts w:hint="eastAsia" w:ascii="仿宋_GB2312" w:hAnsi="仿宋_GB2312" w:eastAsia="仿宋_GB2312" w:cs="仿宋_GB2312"/>
          <w:sz w:val="32"/>
          <w:szCs w:val="32"/>
          <w:lang w:eastAsia="zh-CN"/>
        </w:rPr>
        <w:t>一级、二级、三级、四</w:t>
      </w:r>
      <w:r>
        <w:rPr>
          <w:rFonts w:hint="eastAsia" w:ascii="仿宋_GB2312" w:hAnsi="仿宋_GB2312" w:eastAsia="仿宋_GB2312" w:cs="仿宋_GB2312"/>
          <w:sz w:val="32"/>
          <w:szCs w:val="32"/>
        </w:rPr>
        <w:t>级应急响应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7E1B2E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发生</w:t>
      </w:r>
      <w:r>
        <w:rPr>
          <w:rFonts w:hint="eastAsia" w:ascii="仿宋_GB2312" w:hAnsi="仿宋_GB2312" w:eastAsia="仿宋_GB2312" w:cs="仿宋_GB2312"/>
          <w:sz w:val="32"/>
          <w:szCs w:val="32"/>
        </w:rPr>
        <w:t>特别重大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较大</w:t>
      </w:r>
      <w:r>
        <w:rPr>
          <w:rFonts w:hint="eastAsia" w:ascii="仿宋_GB2312" w:hAnsi="仿宋_GB2312" w:eastAsia="仿宋_GB2312" w:cs="仿宋_GB2312"/>
          <w:sz w:val="32"/>
          <w:szCs w:val="32"/>
          <w:lang w:eastAsia="zh-CN"/>
        </w:rPr>
        <w:t>地震灾害，立即启用相应等级</w:t>
      </w:r>
      <w:r>
        <w:rPr>
          <w:rFonts w:hint="eastAsia" w:ascii="仿宋_GB2312" w:hAnsi="仿宋_GB2312" w:eastAsia="仿宋_GB2312" w:cs="仿宋_GB2312"/>
          <w:sz w:val="32"/>
          <w:szCs w:val="32"/>
        </w:rPr>
        <w:t>地震</w:t>
      </w:r>
      <w:r>
        <w:rPr>
          <w:rFonts w:hint="eastAsia" w:ascii="仿宋_GB2312" w:hAnsi="仿宋_GB2312" w:eastAsia="仿宋_GB2312" w:cs="仿宋_GB2312"/>
          <w:sz w:val="32"/>
          <w:szCs w:val="32"/>
          <w:lang w:eastAsia="zh-CN"/>
        </w:rPr>
        <w:t>应急响应</w:t>
      </w:r>
      <w:r>
        <w:rPr>
          <w:rFonts w:hint="eastAsia" w:ascii="仿宋_GB2312" w:hAnsi="仿宋_GB2312" w:eastAsia="仿宋_GB2312" w:cs="仿宋_GB2312"/>
          <w:sz w:val="32"/>
          <w:szCs w:val="32"/>
        </w:rPr>
        <w:t>，及时向</w:t>
      </w:r>
      <w:r>
        <w:rPr>
          <w:rFonts w:hint="eastAsia" w:ascii="仿宋_GB2312" w:hAnsi="仿宋_GB2312" w:eastAsia="仿宋_GB2312" w:cs="仿宋_GB2312"/>
          <w:sz w:val="32"/>
          <w:szCs w:val="32"/>
          <w:lang w:eastAsia="zh-CN"/>
        </w:rPr>
        <w:t>地委、</w:t>
      </w:r>
      <w:r>
        <w:rPr>
          <w:rFonts w:hint="eastAsia" w:ascii="仿宋_GB2312" w:hAnsi="仿宋_GB2312" w:eastAsia="仿宋_GB2312" w:cs="仿宋_GB2312"/>
          <w:sz w:val="32"/>
          <w:szCs w:val="32"/>
        </w:rPr>
        <w:t>行署报告震情、灾情，</w:t>
      </w:r>
      <w:r>
        <w:rPr>
          <w:rFonts w:hint="eastAsia" w:ascii="仿宋_GB2312" w:hAnsi="仿宋_GB2312" w:eastAsia="仿宋_GB2312" w:cs="仿宋_GB2312"/>
          <w:sz w:val="32"/>
          <w:szCs w:val="32"/>
          <w:lang w:eastAsia="zh-CN"/>
        </w:rPr>
        <w:t>进行先期处置工作，</w:t>
      </w:r>
      <w:r>
        <w:rPr>
          <w:rFonts w:hint="eastAsia" w:ascii="仿宋_GB2312" w:hAnsi="仿宋_GB2312" w:eastAsia="仿宋_GB2312" w:cs="仿宋_GB2312"/>
          <w:sz w:val="32"/>
          <w:szCs w:val="32"/>
          <w:highlight w:val="none"/>
          <w:lang w:eastAsia="zh-CN"/>
        </w:rPr>
        <w:t>由省委省政府、地委行署</w:t>
      </w:r>
      <w:r>
        <w:rPr>
          <w:rFonts w:hint="eastAsia" w:ascii="仿宋_GB2312" w:hAnsi="仿宋_GB2312" w:eastAsia="仿宋_GB2312" w:cs="仿宋_GB2312"/>
          <w:sz w:val="32"/>
          <w:szCs w:val="32"/>
          <w:lang w:eastAsia="zh-CN"/>
        </w:rPr>
        <w:t>统一领导开展抗震救灾工作。发生一般地震灾害，立即</w:t>
      </w:r>
      <w:r>
        <w:rPr>
          <w:rFonts w:hint="eastAsia" w:ascii="仿宋_GB2312" w:hAnsi="仿宋_GB2312" w:eastAsia="仿宋_GB2312" w:cs="仿宋_GB2312"/>
          <w:sz w:val="32"/>
          <w:szCs w:val="32"/>
        </w:rPr>
        <w:t>启动地震应急</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级响应</w:t>
      </w:r>
      <w:r>
        <w:rPr>
          <w:rFonts w:hint="eastAsia" w:ascii="仿宋_GB2312" w:hAnsi="仿宋_GB2312" w:eastAsia="仿宋_GB2312" w:cs="仿宋_GB2312"/>
          <w:sz w:val="32"/>
          <w:szCs w:val="32"/>
          <w:lang w:eastAsia="zh-CN"/>
        </w:rPr>
        <w:t>、应急预案和</w:t>
      </w:r>
      <w:r>
        <w:rPr>
          <w:rFonts w:hint="eastAsia" w:ascii="仿宋_GB2312" w:hAnsi="仿宋_GB2312" w:eastAsia="仿宋_GB2312" w:cs="仿宋_GB2312"/>
          <w:sz w:val="32"/>
          <w:szCs w:val="32"/>
        </w:rPr>
        <w:t>指挥机构，及时向</w:t>
      </w:r>
      <w:r>
        <w:rPr>
          <w:rFonts w:hint="eastAsia" w:ascii="仿宋_GB2312" w:hAnsi="仿宋_GB2312" w:eastAsia="仿宋_GB2312" w:cs="仿宋_GB2312"/>
          <w:sz w:val="32"/>
          <w:szCs w:val="32"/>
          <w:lang w:eastAsia="zh-CN"/>
        </w:rPr>
        <w:t>地委、</w:t>
      </w:r>
      <w:r>
        <w:rPr>
          <w:rFonts w:hint="eastAsia" w:ascii="仿宋_GB2312" w:hAnsi="仿宋_GB2312" w:eastAsia="仿宋_GB2312" w:cs="仿宋_GB2312"/>
          <w:sz w:val="32"/>
          <w:szCs w:val="32"/>
        </w:rPr>
        <w:t>行署报告震情、灾情，</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区委、区政府统一领导、指挥和协调地震应急工作。</w:t>
      </w:r>
    </w:p>
    <w:p w14:paraId="57AE9A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初判发生特别重大地震灾害或重点地区发生</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级以上地震，启动</w:t>
      </w:r>
      <w:r>
        <w:rPr>
          <w:rFonts w:hint="eastAsia" w:ascii="仿宋_GB2312" w:hAnsi="仿宋_GB2312" w:eastAsia="仿宋_GB2312" w:cs="仿宋_GB2312"/>
          <w:sz w:val="32"/>
          <w:szCs w:val="32"/>
          <w:lang w:eastAsia="zh-CN"/>
        </w:rPr>
        <w:t>松岭区</w:t>
      </w:r>
      <w:r>
        <w:rPr>
          <w:rFonts w:hint="eastAsia" w:ascii="仿宋_GB2312" w:hAnsi="仿宋_GB2312" w:eastAsia="仿宋_GB2312" w:cs="仿宋_GB2312"/>
          <w:sz w:val="32"/>
          <w:szCs w:val="32"/>
        </w:rPr>
        <w:t>地震灾害一级应急响应。</w:t>
      </w:r>
      <w:r>
        <w:rPr>
          <w:rFonts w:hint="eastAsia" w:ascii="仿宋_GB2312" w:hAnsi="仿宋_GB2312" w:eastAsia="仿宋_GB2312" w:cs="仿宋_GB2312"/>
          <w:sz w:val="32"/>
          <w:szCs w:val="32"/>
          <w:lang w:eastAsia="zh-CN"/>
        </w:rPr>
        <w:t>由省</w:t>
      </w:r>
      <w:r>
        <w:rPr>
          <w:rFonts w:hint="eastAsia" w:ascii="仿宋_GB2312" w:hAnsi="仿宋_GB2312" w:eastAsia="仿宋_GB2312" w:cs="仿宋_GB2312"/>
          <w:sz w:val="32"/>
          <w:szCs w:val="32"/>
        </w:rPr>
        <w:t>抗震救灾指挥</w:t>
      </w:r>
      <w:r>
        <w:rPr>
          <w:rFonts w:hint="eastAsia" w:ascii="仿宋_GB2312" w:hAnsi="仿宋_GB2312" w:eastAsia="仿宋_GB2312" w:cs="仿宋_GB2312"/>
          <w:sz w:val="32"/>
          <w:szCs w:val="32"/>
          <w:lang w:eastAsia="zh-CN"/>
        </w:rPr>
        <w:t>部</w:t>
      </w:r>
      <w:r>
        <w:rPr>
          <w:rFonts w:hint="eastAsia" w:ascii="仿宋_GB2312" w:hAnsi="仿宋_GB2312" w:eastAsia="仿宋_GB2312" w:cs="仿宋_GB2312"/>
          <w:sz w:val="32"/>
          <w:szCs w:val="32"/>
        </w:rPr>
        <w:t>指挥和协调灾区抗震救灾工作</w:t>
      </w:r>
      <w:r>
        <w:rPr>
          <w:rFonts w:hint="eastAsia" w:ascii="仿宋_GB2312" w:hAnsi="仿宋_GB2312" w:eastAsia="仿宋_GB2312" w:cs="仿宋_GB2312"/>
          <w:sz w:val="32"/>
          <w:szCs w:val="32"/>
          <w:lang w:eastAsia="zh-CN"/>
        </w:rPr>
        <w:t>，松岭区抗震救灾指挥部</w:t>
      </w:r>
      <w:r>
        <w:rPr>
          <w:rFonts w:hint="eastAsia" w:ascii="仿宋_GB2312" w:hAnsi="仿宋_GB2312" w:eastAsia="仿宋_GB2312" w:cs="仿宋_GB2312"/>
          <w:sz w:val="32"/>
          <w:szCs w:val="32"/>
          <w:lang w:val="en-US" w:eastAsia="zh-CN"/>
        </w:rPr>
        <w:t>在省、地抗震救灾指挥部指导下负责</w:t>
      </w:r>
      <w:r>
        <w:rPr>
          <w:rFonts w:hint="eastAsia" w:ascii="仿宋_GB2312" w:hAnsi="仿宋_GB2312" w:eastAsia="仿宋_GB2312" w:cs="仿宋_GB2312"/>
          <w:sz w:val="32"/>
          <w:szCs w:val="32"/>
          <w:lang w:eastAsia="zh-CN"/>
        </w:rPr>
        <w:t>开展抗震救灾相关工作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启动松岭区地震灾害一级应急响应，由区抗震救灾指挥部办公室向区抗震救灾指挥部提出建议，区抗震救灾指挥部报区委、区政府决定。必要时，松岭区委区政府直接决定启动松岭区地震灾害一级应急响应。</w:t>
      </w:r>
    </w:p>
    <w:p w14:paraId="6D52F3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初判发生重大地震灾害或重点地区发生</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级以上、</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级以下地震，启动</w:t>
      </w:r>
      <w:r>
        <w:rPr>
          <w:rFonts w:hint="eastAsia" w:ascii="仿宋_GB2312" w:hAnsi="仿宋_GB2312" w:eastAsia="仿宋_GB2312" w:cs="仿宋_GB2312"/>
          <w:sz w:val="32"/>
          <w:szCs w:val="32"/>
          <w:lang w:eastAsia="zh-CN"/>
        </w:rPr>
        <w:t>松岭区</w:t>
      </w:r>
      <w:r>
        <w:rPr>
          <w:rFonts w:hint="eastAsia" w:ascii="仿宋_GB2312" w:hAnsi="仿宋_GB2312" w:eastAsia="仿宋_GB2312" w:cs="仿宋_GB2312"/>
          <w:sz w:val="32"/>
          <w:szCs w:val="32"/>
        </w:rPr>
        <w:t>地震灾害二级应急响应。</w:t>
      </w:r>
      <w:r>
        <w:rPr>
          <w:rFonts w:hint="eastAsia" w:ascii="仿宋_GB2312" w:hAnsi="仿宋_GB2312" w:eastAsia="仿宋_GB2312" w:cs="仿宋_GB2312"/>
          <w:sz w:val="32"/>
          <w:szCs w:val="32"/>
          <w:lang w:eastAsia="zh-CN"/>
        </w:rPr>
        <w:t>由省</w:t>
      </w:r>
      <w:r>
        <w:rPr>
          <w:rFonts w:hint="eastAsia" w:ascii="仿宋_GB2312" w:hAnsi="仿宋_GB2312" w:eastAsia="仿宋_GB2312" w:cs="仿宋_GB2312"/>
          <w:sz w:val="32"/>
          <w:szCs w:val="32"/>
        </w:rPr>
        <w:t>抗震救灾指挥</w:t>
      </w:r>
      <w:r>
        <w:rPr>
          <w:rFonts w:hint="eastAsia" w:ascii="仿宋_GB2312" w:hAnsi="仿宋_GB2312" w:eastAsia="仿宋_GB2312" w:cs="仿宋_GB2312"/>
          <w:sz w:val="32"/>
          <w:szCs w:val="32"/>
          <w:lang w:eastAsia="zh-CN"/>
        </w:rPr>
        <w:t>部</w:t>
      </w:r>
      <w:r>
        <w:rPr>
          <w:rFonts w:hint="eastAsia" w:ascii="仿宋_GB2312" w:hAnsi="仿宋_GB2312" w:eastAsia="仿宋_GB2312" w:cs="仿宋_GB2312"/>
          <w:sz w:val="32"/>
          <w:szCs w:val="32"/>
        </w:rPr>
        <w:t>指挥和协调灾区抗震救灾工作</w:t>
      </w:r>
      <w:r>
        <w:rPr>
          <w:rFonts w:hint="eastAsia" w:ascii="仿宋_GB2312" w:hAnsi="仿宋_GB2312" w:eastAsia="仿宋_GB2312" w:cs="仿宋_GB2312"/>
          <w:sz w:val="32"/>
          <w:szCs w:val="32"/>
          <w:lang w:eastAsia="zh-CN"/>
        </w:rPr>
        <w:t>，松岭区抗震救灾指挥部</w:t>
      </w:r>
      <w:r>
        <w:rPr>
          <w:rFonts w:hint="eastAsia" w:ascii="仿宋_GB2312" w:hAnsi="仿宋_GB2312" w:eastAsia="仿宋_GB2312" w:cs="仿宋_GB2312"/>
          <w:sz w:val="32"/>
          <w:szCs w:val="32"/>
          <w:lang w:val="en-US" w:eastAsia="zh-CN"/>
        </w:rPr>
        <w:t>在省、地抗震救灾指挥部指导下负责</w:t>
      </w:r>
      <w:r>
        <w:rPr>
          <w:rFonts w:hint="eastAsia" w:ascii="仿宋_GB2312" w:hAnsi="仿宋_GB2312" w:eastAsia="仿宋_GB2312" w:cs="仿宋_GB2312"/>
          <w:sz w:val="32"/>
          <w:szCs w:val="32"/>
          <w:lang w:eastAsia="zh-CN"/>
        </w:rPr>
        <w:t>开展抗震救灾相关工作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启动松岭区地震灾害二级应急响应，由区抗震救灾指挥部办公室向区抗震救灾指挥部提出建议，区抗震救灾指挥部副指挥长（松岭区</w:t>
      </w:r>
      <w:r>
        <w:rPr>
          <w:rFonts w:hint="eastAsia" w:ascii="仿宋_GB2312" w:hAnsi="仿宋_GB2312" w:eastAsia="仿宋_GB2312" w:cs="仿宋_GB2312"/>
          <w:i w:val="0"/>
          <w:iCs w:val="0"/>
          <w:caps w:val="0"/>
          <w:color w:val="000000"/>
          <w:spacing w:val="0"/>
          <w:sz w:val="32"/>
          <w:szCs w:val="32"/>
          <w:shd w:val="clear" w:color="auto" w:fill="FFFFFF"/>
          <w:lang w:eastAsia="zh-CN"/>
        </w:rPr>
        <w:t>常务副区长</w:t>
      </w:r>
      <w:r>
        <w:rPr>
          <w:rFonts w:hint="eastAsia" w:ascii="仿宋_GB2312" w:hAnsi="仿宋_GB2312" w:eastAsia="仿宋_GB2312" w:cs="仿宋_GB2312"/>
          <w:sz w:val="32"/>
          <w:szCs w:val="32"/>
          <w:lang w:eastAsia="zh-CN"/>
        </w:rPr>
        <w:t>）报区抗震救灾指挥部指挥长决定。</w:t>
      </w:r>
    </w:p>
    <w:p w14:paraId="4E3BBE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初判发生较大地震灾害或重点地区发生</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级以上、</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级以下地震，启动</w:t>
      </w:r>
      <w:r>
        <w:rPr>
          <w:rFonts w:hint="eastAsia" w:ascii="仿宋_GB2312" w:hAnsi="仿宋_GB2312" w:eastAsia="仿宋_GB2312" w:cs="仿宋_GB2312"/>
          <w:sz w:val="32"/>
          <w:szCs w:val="32"/>
          <w:lang w:eastAsia="zh-CN"/>
        </w:rPr>
        <w:t>松岭区</w:t>
      </w:r>
      <w:r>
        <w:rPr>
          <w:rFonts w:hint="eastAsia" w:ascii="仿宋_GB2312" w:hAnsi="仿宋_GB2312" w:eastAsia="仿宋_GB2312" w:cs="仿宋_GB2312"/>
          <w:sz w:val="32"/>
          <w:szCs w:val="32"/>
        </w:rPr>
        <w:t>地震灾害三级应急响应。在省抗震救灾指挥</w:t>
      </w:r>
      <w:r>
        <w:rPr>
          <w:rFonts w:hint="eastAsia" w:ascii="仿宋_GB2312" w:hAnsi="仿宋_GB2312" w:eastAsia="仿宋_GB2312" w:cs="仿宋_GB2312"/>
          <w:sz w:val="32"/>
          <w:szCs w:val="32"/>
          <w:lang w:eastAsia="zh-CN"/>
        </w:rPr>
        <w:t>部</w:t>
      </w:r>
      <w:r>
        <w:rPr>
          <w:rFonts w:hint="eastAsia" w:ascii="仿宋_GB2312" w:hAnsi="仿宋_GB2312" w:eastAsia="仿宋_GB2312" w:cs="仿宋_GB2312"/>
          <w:sz w:val="32"/>
          <w:szCs w:val="32"/>
        </w:rPr>
        <w:t>的支持下，</w:t>
      </w:r>
      <w:r>
        <w:rPr>
          <w:rFonts w:hint="eastAsia" w:ascii="仿宋_GB2312" w:hAnsi="仿宋_GB2312" w:eastAsia="仿宋_GB2312" w:cs="仿宋_GB2312"/>
          <w:sz w:val="32"/>
          <w:szCs w:val="32"/>
          <w:lang w:eastAsia="zh-CN"/>
        </w:rPr>
        <w:t>地区抗震救灾指挥部</w:t>
      </w:r>
      <w:r>
        <w:rPr>
          <w:rFonts w:hint="eastAsia" w:ascii="仿宋_GB2312" w:hAnsi="仿宋_GB2312" w:eastAsia="仿宋_GB2312" w:cs="仿宋_GB2312"/>
          <w:sz w:val="32"/>
          <w:szCs w:val="32"/>
        </w:rPr>
        <w:t>指挥和协调灾区抗震救灾工作</w:t>
      </w:r>
      <w:r>
        <w:rPr>
          <w:rFonts w:hint="eastAsia" w:ascii="仿宋_GB2312" w:hAnsi="仿宋_GB2312" w:eastAsia="仿宋_GB2312" w:cs="仿宋_GB2312"/>
          <w:sz w:val="32"/>
          <w:szCs w:val="32"/>
          <w:lang w:eastAsia="zh-CN"/>
        </w:rPr>
        <w:t>，区抗震救灾指挥部配合地区开展抗震救灾相关工作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启动松岭区地震灾害三级应急响应，由区抗震救灾指挥部办公室决定。</w:t>
      </w:r>
    </w:p>
    <w:p w14:paraId="0D09DA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初判发生一般地震灾害或重点地区发生</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级以上、</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级以下地震，启动</w:t>
      </w:r>
      <w:r>
        <w:rPr>
          <w:rFonts w:hint="eastAsia" w:ascii="仿宋_GB2312" w:hAnsi="仿宋_GB2312" w:eastAsia="仿宋_GB2312" w:cs="仿宋_GB2312"/>
          <w:sz w:val="32"/>
          <w:szCs w:val="32"/>
          <w:lang w:eastAsia="zh-CN"/>
        </w:rPr>
        <w:t>松岭区</w:t>
      </w:r>
      <w:r>
        <w:rPr>
          <w:rFonts w:hint="eastAsia" w:ascii="仿宋_GB2312" w:hAnsi="仿宋_GB2312" w:eastAsia="仿宋_GB2312" w:cs="仿宋_GB2312"/>
          <w:sz w:val="32"/>
          <w:szCs w:val="32"/>
        </w:rPr>
        <w:t>地震灾害四级应急响应。在</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lang w:val="en-US" w:eastAsia="zh-CN"/>
        </w:rPr>
        <w:t>级</w:t>
      </w:r>
      <w:r>
        <w:rPr>
          <w:rFonts w:hint="eastAsia" w:ascii="仿宋_GB2312" w:hAnsi="仿宋_GB2312" w:eastAsia="仿宋_GB2312" w:cs="仿宋_GB2312"/>
          <w:sz w:val="32"/>
          <w:szCs w:val="32"/>
        </w:rPr>
        <w:t>抗震救灾指挥</w:t>
      </w:r>
      <w:r>
        <w:rPr>
          <w:rFonts w:hint="eastAsia" w:ascii="仿宋_GB2312" w:hAnsi="仿宋_GB2312" w:eastAsia="仿宋_GB2312" w:cs="仿宋_GB2312"/>
          <w:sz w:val="32"/>
          <w:szCs w:val="32"/>
          <w:lang w:eastAsia="zh-CN"/>
        </w:rPr>
        <w:t>部</w:t>
      </w:r>
      <w:r>
        <w:rPr>
          <w:rFonts w:hint="eastAsia" w:ascii="仿宋_GB2312" w:hAnsi="仿宋_GB2312" w:eastAsia="仿宋_GB2312" w:cs="仿宋_GB2312"/>
          <w:sz w:val="32"/>
          <w:szCs w:val="32"/>
        </w:rPr>
        <w:t>的支持下，</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抗震救灾指挥机构指挥和协调灾区抗震救灾工作。</w:t>
      </w:r>
      <w:r>
        <w:rPr>
          <w:rFonts w:hint="eastAsia" w:ascii="仿宋_GB2312" w:hAnsi="仿宋_GB2312" w:eastAsia="仿宋_GB2312" w:cs="仿宋_GB2312"/>
          <w:sz w:val="32"/>
          <w:szCs w:val="32"/>
          <w:lang w:eastAsia="zh-CN"/>
        </w:rPr>
        <w:t>根据需要，区抗震救灾指挥部办公室报请地区有关部门和单位协助做好抗震救灾工作。启动松岭区地震灾害四级应急响应，由区抗震救灾指挥部办公室决定。</w:t>
      </w:r>
    </w:p>
    <w:p w14:paraId="5AD98E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各镇</w:t>
      </w:r>
      <w:r>
        <w:rPr>
          <w:rFonts w:hint="eastAsia" w:ascii="仿宋_GB2312" w:hAnsi="仿宋_GB2312" w:eastAsia="仿宋_GB2312" w:cs="仿宋_GB2312"/>
          <w:sz w:val="32"/>
          <w:szCs w:val="32"/>
        </w:rPr>
        <w:t>人民政府根据地震灾害分级、可能造成的危害程度和影响范围等因素，确定本级地震灾害应急响应分级标准。当</w:t>
      </w:r>
      <w:r>
        <w:rPr>
          <w:rFonts w:hint="eastAsia" w:ascii="仿宋_GB2312" w:hAnsi="仿宋_GB2312" w:eastAsia="仿宋_GB2312" w:cs="仿宋_GB2312"/>
          <w:sz w:val="32"/>
          <w:szCs w:val="32"/>
          <w:lang w:eastAsia="zh-CN"/>
        </w:rPr>
        <w:t>地区</w:t>
      </w:r>
      <w:r>
        <w:rPr>
          <w:rFonts w:hint="eastAsia" w:ascii="仿宋_GB2312" w:hAnsi="仿宋_GB2312" w:eastAsia="仿宋_GB2312" w:cs="仿宋_GB2312"/>
          <w:sz w:val="32"/>
          <w:szCs w:val="32"/>
        </w:rPr>
        <w:t>内发生3.0级以上、</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级以下强有感地震，或产生较大社会影响的地震事件，但未满足启动</w:t>
      </w:r>
      <w:r>
        <w:rPr>
          <w:rFonts w:hint="eastAsia" w:ascii="仿宋_GB2312" w:hAnsi="仿宋_GB2312" w:eastAsia="仿宋_GB2312" w:cs="仿宋_GB2312"/>
          <w:sz w:val="32"/>
          <w:szCs w:val="32"/>
          <w:lang w:eastAsia="zh-CN"/>
        </w:rPr>
        <w:t>松岭区地震灾害四级应急响应</w:t>
      </w:r>
      <w:r>
        <w:rPr>
          <w:rFonts w:hint="eastAsia" w:ascii="仿宋_GB2312" w:hAnsi="仿宋_GB2312" w:eastAsia="仿宋_GB2312" w:cs="仿宋_GB2312"/>
          <w:sz w:val="32"/>
          <w:szCs w:val="32"/>
        </w:rPr>
        <w:t>条件的地震时，灾区所在地</w:t>
      </w:r>
      <w:r>
        <w:rPr>
          <w:rFonts w:hint="eastAsia" w:ascii="仿宋_GB2312" w:hAnsi="仿宋_GB2312" w:eastAsia="仿宋_GB2312" w:cs="仿宋_GB2312"/>
          <w:sz w:val="32"/>
          <w:szCs w:val="32"/>
          <w:lang w:eastAsia="zh-CN"/>
        </w:rPr>
        <w:t>的镇</w:t>
      </w:r>
      <w:r>
        <w:rPr>
          <w:rFonts w:hint="eastAsia" w:ascii="仿宋_GB2312" w:hAnsi="仿宋_GB2312" w:eastAsia="仿宋_GB2312" w:cs="仿宋_GB2312"/>
          <w:sz w:val="32"/>
          <w:szCs w:val="32"/>
        </w:rPr>
        <w:t>级抗震救灾指挥机构可</w:t>
      </w:r>
      <w:r>
        <w:rPr>
          <w:rFonts w:hint="eastAsia" w:ascii="仿宋_GB2312" w:hAnsi="仿宋_GB2312" w:eastAsia="仿宋_GB2312" w:cs="仿宋_GB2312"/>
          <w:sz w:val="32"/>
          <w:szCs w:val="32"/>
          <w:lang w:eastAsia="zh-CN"/>
        </w:rPr>
        <w:t>依据相关规定逐级上报</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抗震救灾指挥部办公室提请启动</w:t>
      </w:r>
      <w:r>
        <w:rPr>
          <w:rFonts w:hint="eastAsia" w:ascii="仿宋_GB2312" w:hAnsi="仿宋_GB2312" w:eastAsia="仿宋_GB2312" w:cs="仿宋_GB2312"/>
          <w:sz w:val="32"/>
          <w:szCs w:val="32"/>
          <w:lang w:eastAsia="zh-CN"/>
        </w:rPr>
        <w:t>松岭区地震灾害四级应急响应，必要时可以越级上报</w:t>
      </w:r>
      <w:r>
        <w:rPr>
          <w:rFonts w:hint="eastAsia" w:ascii="仿宋_GB2312" w:hAnsi="仿宋_GB2312" w:eastAsia="仿宋_GB2312" w:cs="仿宋_GB2312"/>
          <w:sz w:val="32"/>
          <w:szCs w:val="32"/>
        </w:rPr>
        <w:t>。</w:t>
      </w:r>
    </w:p>
    <w:p w14:paraId="65A74F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重点地区</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地震发生所在区域内人口平均密度达到200人/平方公里以上的地区。</w:t>
      </w:r>
    </w:p>
    <w:p w14:paraId="1796D5C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rPr>
        <w:t>.2　指挥协调</w:t>
      </w:r>
      <w:bookmarkEnd w:id="9"/>
    </w:p>
    <w:p w14:paraId="2D618B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bookmarkStart w:id="10" w:name="heading_28"/>
      <w:r>
        <w:rPr>
          <w:rFonts w:hint="eastAsia" w:ascii="仿宋_GB2312" w:hAnsi="仿宋_GB2312" w:eastAsia="仿宋_GB2312" w:cs="仿宋_GB2312"/>
          <w:sz w:val="32"/>
          <w:szCs w:val="32"/>
          <w:lang w:eastAsia="zh-CN"/>
        </w:rPr>
        <w:t>区抗震救灾指挥部指导</w:t>
      </w:r>
      <w:r>
        <w:rPr>
          <w:rFonts w:hint="eastAsia" w:ascii="仿宋_GB2312" w:hAnsi="仿宋_GB2312" w:eastAsia="仿宋_GB2312" w:cs="仿宋_GB2312"/>
          <w:sz w:val="32"/>
          <w:szCs w:val="32"/>
        </w:rPr>
        <w:t>灾区所在地</w:t>
      </w:r>
      <w:r>
        <w:rPr>
          <w:rFonts w:hint="eastAsia" w:ascii="仿宋_GB2312" w:hAnsi="仿宋_GB2312" w:eastAsia="仿宋_GB2312" w:cs="仿宋_GB2312"/>
          <w:sz w:val="32"/>
          <w:szCs w:val="32"/>
          <w:lang w:eastAsia="zh-CN"/>
        </w:rPr>
        <w:t>的镇</w:t>
      </w:r>
      <w:r>
        <w:rPr>
          <w:rFonts w:hint="eastAsia" w:ascii="仿宋_GB2312" w:hAnsi="仿宋_GB2312" w:eastAsia="仿宋_GB2312" w:cs="仿宋_GB2312"/>
          <w:sz w:val="32"/>
          <w:szCs w:val="32"/>
          <w:lang w:val="en-US" w:eastAsia="zh-CN"/>
        </w:rPr>
        <w:t>级</w:t>
      </w:r>
      <w:r>
        <w:rPr>
          <w:rFonts w:hint="eastAsia" w:ascii="仿宋_GB2312" w:hAnsi="仿宋_GB2312" w:eastAsia="仿宋_GB2312" w:cs="仿宋_GB2312"/>
          <w:sz w:val="32"/>
          <w:szCs w:val="32"/>
        </w:rPr>
        <w:t>抗震救灾指挥机构立即发动基层干部群众开展自救互救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组织基层抢险救灾队伍及社会应急力量开展人员搜救和医疗救护，</w:t>
      </w:r>
      <w:r>
        <w:rPr>
          <w:rFonts w:hint="eastAsia" w:ascii="仿宋_GB2312" w:hAnsi="仿宋_GB2312" w:eastAsia="仿宋_GB2312" w:cs="仿宋_GB2312"/>
          <w:sz w:val="32"/>
          <w:szCs w:val="32"/>
          <w:lang w:eastAsia="zh-CN"/>
        </w:rPr>
        <w:t>依法实施交通管制，保障持证救援专用车辆优先通行，</w:t>
      </w:r>
      <w:r>
        <w:rPr>
          <w:rFonts w:hint="eastAsia" w:ascii="仿宋_GB2312" w:hAnsi="仿宋_GB2312" w:eastAsia="仿宋_GB2312" w:cs="仿宋_GB2312"/>
          <w:sz w:val="32"/>
          <w:szCs w:val="32"/>
        </w:rPr>
        <w:t>开放应急避难场所，</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时转移和安置受灾群众，防范处置次生</w:t>
      </w:r>
      <w:r>
        <w:rPr>
          <w:rFonts w:hint="eastAsia" w:ascii="仿宋_GB2312" w:hAnsi="仿宋_GB2312" w:eastAsia="仿宋_GB2312" w:cs="仿宋_GB2312"/>
          <w:sz w:val="32"/>
          <w:szCs w:val="32"/>
          <w:lang w:eastAsia="zh-CN"/>
        </w:rPr>
        <w:t>衍生</w:t>
      </w:r>
      <w:r>
        <w:rPr>
          <w:rFonts w:hint="eastAsia" w:ascii="仿宋_GB2312" w:hAnsi="仿宋_GB2312" w:eastAsia="仿宋_GB2312" w:cs="仿宋_GB2312"/>
          <w:sz w:val="32"/>
          <w:szCs w:val="32"/>
        </w:rPr>
        <w:t>灾害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维护灾区社会秩序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提出需要支援的应急措施建议；按照上级抗震救灾指挥机构的安排部署，指挥和协调本行政区域抗震救灾工作。</w:t>
      </w:r>
    </w:p>
    <w:p w14:paraId="589B70C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3.3　处置措施</w:t>
      </w:r>
      <w:bookmarkEnd w:id="10"/>
    </w:p>
    <w:p w14:paraId="4299C6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bookmarkStart w:id="11" w:name="heading_29"/>
      <w:r>
        <w:rPr>
          <w:rFonts w:hint="eastAsia" w:ascii="仿宋_GB2312" w:hAnsi="仿宋_GB2312" w:eastAsia="仿宋_GB2312" w:cs="仿宋_GB2312"/>
          <w:sz w:val="32"/>
          <w:szCs w:val="32"/>
          <w:lang w:val="en-US" w:eastAsia="zh-CN"/>
        </w:rPr>
        <w:t>当发生地震灾害时，分为两种情况进行处置。</w:t>
      </w:r>
    </w:p>
    <w:p w14:paraId="13FE738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b/>
          <w:bCs/>
          <w:color w:val="000000"/>
          <w:sz w:val="32"/>
          <w:szCs w:val="32"/>
          <w:lang w:eastAsia="zh-CN"/>
        </w:rPr>
        <w:t>）地震震中发生在无人区时</w:t>
      </w:r>
    </w:p>
    <w:p w14:paraId="1341B4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b/>
          <w:bCs/>
          <w:color w:val="000000"/>
          <w:sz w:val="32"/>
          <w:szCs w:val="32"/>
          <w:lang w:eastAsia="zh-CN"/>
        </w:rPr>
        <w:t>要精确震中</w:t>
      </w:r>
      <w:r>
        <w:rPr>
          <w:rFonts w:hint="eastAsia" w:ascii="仿宋_GB2312" w:hAnsi="仿宋_GB2312" w:eastAsia="仿宋_GB2312" w:cs="仿宋_GB2312"/>
          <w:b/>
          <w:bCs/>
          <w:color w:val="000000"/>
          <w:sz w:val="32"/>
          <w:szCs w:val="32"/>
          <w:highlight w:val="none"/>
        </w:rPr>
        <w:t>定位</w:t>
      </w:r>
      <w:r>
        <w:rPr>
          <w:rFonts w:hint="eastAsia" w:ascii="仿宋_GB2312" w:hAnsi="仿宋_GB2312" w:eastAsia="仿宋_GB2312" w:cs="仿宋_GB2312"/>
          <w:b/>
          <w:bCs/>
          <w:color w:val="000000"/>
          <w:sz w:val="32"/>
          <w:szCs w:val="32"/>
          <w:highlight w:val="none"/>
          <w:lang w:eastAsia="zh-CN"/>
        </w:rPr>
        <w:t>（</w:t>
      </w:r>
      <w:r>
        <w:rPr>
          <w:rFonts w:hint="eastAsia" w:ascii="仿宋_GB2312" w:hAnsi="仿宋_GB2312" w:eastAsia="仿宋_GB2312" w:cs="仿宋_GB2312"/>
          <w:b/>
          <w:bCs/>
          <w:color w:val="000000"/>
          <w:sz w:val="32"/>
          <w:szCs w:val="32"/>
          <w:highlight w:val="none"/>
        </w:rPr>
        <w:t>经纬度</w:t>
      </w:r>
      <w:r>
        <w:rPr>
          <w:rFonts w:hint="eastAsia" w:ascii="仿宋_GB2312" w:hAnsi="仿宋_GB2312" w:eastAsia="仿宋_GB2312" w:cs="仿宋_GB2312"/>
          <w:b/>
          <w:bCs/>
          <w:color w:val="000000"/>
          <w:sz w:val="32"/>
          <w:szCs w:val="32"/>
          <w:highlight w:val="none"/>
          <w:lang w:eastAsia="zh-CN"/>
        </w:rPr>
        <w:t>）</w:t>
      </w:r>
      <w:r>
        <w:rPr>
          <w:rFonts w:hint="eastAsia" w:ascii="仿宋_GB2312" w:hAnsi="仿宋_GB2312" w:eastAsia="仿宋_GB2312" w:cs="仿宋_GB2312"/>
          <w:b/>
          <w:bCs/>
          <w:color w:val="000000"/>
          <w:sz w:val="32"/>
          <w:szCs w:val="32"/>
          <w:highlight w:val="none"/>
        </w:rPr>
        <w:t>。</w:t>
      </w:r>
      <w:r>
        <w:rPr>
          <w:rFonts w:hint="eastAsia" w:ascii="仿宋_GB2312" w:hAnsi="仿宋_GB2312" w:eastAsia="仿宋_GB2312" w:cs="仿宋_GB2312"/>
          <w:color w:val="000000"/>
          <w:sz w:val="32"/>
          <w:szCs w:val="32"/>
          <w:highlight w:val="none"/>
          <w:lang w:eastAsia="zh-CN"/>
        </w:rPr>
        <w:t>应急部门</w:t>
      </w:r>
      <w:r>
        <w:rPr>
          <w:rFonts w:hint="eastAsia" w:ascii="仿宋_GB2312" w:hAnsi="仿宋_GB2312" w:eastAsia="仿宋_GB2312" w:cs="仿宋_GB2312"/>
          <w:color w:val="000000"/>
          <w:sz w:val="32"/>
          <w:szCs w:val="32"/>
        </w:rPr>
        <w:t>召集相关职能</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分析</w:t>
      </w:r>
      <w:r>
        <w:rPr>
          <w:rFonts w:hint="eastAsia" w:ascii="仿宋_GB2312" w:hAnsi="仿宋_GB2312" w:eastAsia="仿宋_GB2312" w:cs="仿宋_GB2312"/>
          <w:color w:val="000000"/>
          <w:sz w:val="32"/>
          <w:szCs w:val="32"/>
          <w:lang w:eastAsia="zh-CN"/>
        </w:rPr>
        <w:t>震源地点，例如林业局</w:t>
      </w:r>
      <w:r>
        <w:rPr>
          <w:rFonts w:hint="eastAsia" w:ascii="仿宋_GB2312" w:hAnsi="仿宋_GB2312" w:eastAsia="仿宋_GB2312" w:cs="仿宋_GB2312"/>
          <w:color w:val="000000"/>
          <w:sz w:val="32"/>
          <w:szCs w:val="32"/>
        </w:rPr>
        <w:t>防火</w:t>
      </w:r>
      <w:r>
        <w:rPr>
          <w:rFonts w:hint="eastAsia" w:ascii="仿宋_GB2312" w:hAnsi="仿宋_GB2312" w:eastAsia="仿宋_GB2312" w:cs="仿宋_GB2312"/>
          <w:color w:val="000000"/>
          <w:sz w:val="32"/>
          <w:szCs w:val="32"/>
          <w:lang w:eastAsia="zh-CN"/>
        </w:rPr>
        <w:t>办、区</w:t>
      </w:r>
      <w:r>
        <w:rPr>
          <w:rFonts w:hint="eastAsia" w:ascii="仿宋_GB2312" w:hAnsi="仿宋_GB2312" w:eastAsia="仿宋_GB2312" w:cs="仿宋_GB2312"/>
          <w:color w:val="000000"/>
          <w:sz w:val="32"/>
          <w:szCs w:val="32"/>
        </w:rPr>
        <w:t>自然资源局</w:t>
      </w:r>
      <w:r>
        <w:rPr>
          <w:rFonts w:hint="eastAsia" w:ascii="仿宋_GB2312" w:hAnsi="仿宋_GB2312" w:eastAsia="仿宋_GB2312" w:cs="仿宋_GB2312"/>
          <w:color w:val="000000"/>
          <w:sz w:val="32"/>
          <w:szCs w:val="32"/>
          <w:lang w:eastAsia="zh-CN"/>
        </w:rPr>
        <w:t>（此部门因工作要求具备定位</w:t>
      </w:r>
      <w:r>
        <w:rPr>
          <w:rFonts w:hint="eastAsia" w:ascii="仿宋_GB2312" w:hAnsi="仿宋_GB2312" w:eastAsia="仿宋_GB2312" w:cs="仿宋_GB2312"/>
          <w:color w:val="000000"/>
          <w:sz w:val="32"/>
          <w:szCs w:val="32"/>
        </w:rPr>
        <w:t>技术</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具体操作流程如下：当发生地震时区</w:t>
      </w:r>
      <w:r>
        <w:rPr>
          <w:rFonts w:hint="eastAsia" w:ascii="仿宋_GB2312" w:hAnsi="仿宋_GB2312" w:eastAsia="仿宋_GB2312" w:cs="仿宋_GB2312"/>
          <w:color w:val="000000"/>
          <w:sz w:val="32"/>
          <w:szCs w:val="32"/>
        </w:rPr>
        <w:t>应急</w:t>
      </w:r>
      <w:r>
        <w:rPr>
          <w:rFonts w:hint="eastAsia" w:ascii="仿宋_GB2312" w:hAnsi="仿宋_GB2312" w:eastAsia="仿宋_GB2312" w:cs="仿宋_GB2312"/>
          <w:color w:val="000000"/>
          <w:sz w:val="32"/>
          <w:szCs w:val="32"/>
          <w:lang w:eastAsia="zh-CN"/>
        </w:rPr>
        <w:t>管理</w:t>
      </w:r>
      <w:r>
        <w:rPr>
          <w:rFonts w:hint="eastAsia" w:ascii="仿宋_GB2312" w:hAnsi="仿宋_GB2312" w:eastAsia="仿宋_GB2312" w:cs="仿宋_GB2312"/>
          <w:color w:val="000000"/>
          <w:sz w:val="32"/>
          <w:szCs w:val="32"/>
        </w:rPr>
        <w:t>局牵头</w:t>
      </w:r>
      <w:r>
        <w:rPr>
          <w:rFonts w:hint="eastAsia" w:ascii="仿宋_GB2312" w:hAnsi="仿宋_GB2312" w:eastAsia="仿宋_GB2312" w:cs="仿宋_GB2312"/>
          <w:color w:val="000000"/>
          <w:sz w:val="32"/>
          <w:szCs w:val="32"/>
          <w:lang w:eastAsia="zh-CN"/>
        </w:rPr>
        <w:t>，立即联系林业局</w:t>
      </w:r>
      <w:r>
        <w:rPr>
          <w:rFonts w:hint="eastAsia" w:ascii="仿宋_GB2312" w:hAnsi="仿宋_GB2312" w:eastAsia="仿宋_GB2312" w:cs="仿宋_GB2312"/>
          <w:color w:val="000000"/>
          <w:sz w:val="32"/>
          <w:szCs w:val="32"/>
        </w:rPr>
        <w:t>防火</w:t>
      </w:r>
      <w:r>
        <w:rPr>
          <w:rFonts w:hint="eastAsia" w:ascii="仿宋_GB2312" w:hAnsi="仿宋_GB2312" w:eastAsia="仿宋_GB2312" w:cs="仿宋_GB2312"/>
          <w:color w:val="000000"/>
          <w:sz w:val="32"/>
          <w:szCs w:val="32"/>
          <w:lang w:eastAsia="zh-CN"/>
        </w:rPr>
        <w:t>办、区</w:t>
      </w:r>
      <w:r>
        <w:rPr>
          <w:rFonts w:hint="eastAsia" w:ascii="仿宋_GB2312" w:hAnsi="仿宋_GB2312" w:eastAsia="仿宋_GB2312" w:cs="仿宋_GB2312"/>
          <w:color w:val="000000"/>
          <w:sz w:val="32"/>
          <w:szCs w:val="32"/>
        </w:rPr>
        <w:t>自然资源局</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消防救援大队</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公安局、</w:t>
      </w:r>
      <w:r>
        <w:rPr>
          <w:rFonts w:hint="eastAsia" w:ascii="仿宋_GB2312" w:hAnsi="仿宋_GB2312" w:eastAsia="仿宋_GB2312" w:cs="仿宋_GB2312"/>
          <w:color w:val="000000"/>
          <w:sz w:val="32"/>
          <w:szCs w:val="32"/>
          <w:lang w:eastAsia="zh-CN"/>
        </w:rPr>
        <w:t>区卫生健康局、区</w:t>
      </w:r>
      <w:r>
        <w:rPr>
          <w:rFonts w:hint="eastAsia" w:ascii="仿宋_GB2312" w:hAnsi="仿宋_GB2312" w:eastAsia="仿宋_GB2312" w:cs="仿宋_GB2312"/>
          <w:color w:val="000000"/>
          <w:sz w:val="32"/>
          <w:szCs w:val="32"/>
        </w:rPr>
        <w:t>医院</w:t>
      </w:r>
      <w:r>
        <w:rPr>
          <w:rFonts w:hint="eastAsia" w:ascii="仿宋_GB2312" w:hAnsi="仿宋_GB2312" w:eastAsia="仿宋_GB2312" w:cs="仿宋_GB2312"/>
          <w:color w:val="000000"/>
          <w:sz w:val="32"/>
          <w:szCs w:val="32"/>
          <w:lang w:eastAsia="zh-CN"/>
        </w:rPr>
        <w:t>、区广播电视台、区宣传部、区疾控中心、区供电公司、水务局等部门</w:t>
      </w:r>
      <w:r>
        <w:rPr>
          <w:rFonts w:hint="eastAsia" w:ascii="仿宋_GB2312" w:hAnsi="仿宋_GB2312" w:eastAsia="仿宋_GB2312" w:cs="仿宋_GB2312"/>
          <w:color w:val="000000"/>
          <w:sz w:val="32"/>
          <w:szCs w:val="32"/>
        </w:rPr>
        <w:t>集中到应急指挥中心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然后由自然资源局和防火</w:t>
      </w:r>
      <w:r>
        <w:rPr>
          <w:rFonts w:hint="eastAsia" w:ascii="仿宋_GB2312" w:hAnsi="仿宋_GB2312" w:eastAsia="仿宋_GB2312" w:cs="仿宋_GB2312"/>
          <w:color w:val="000000"/>
          <w:sz w:val="32"/>
          <w:szCs w:val="32"/>
          <w:lang w:eastAsia="zh-CN"/>
        </w:rPr>
        <w:t>办来告知相关职能部门</w:t>
      </w:r>
      <w:r>
        <w:rPr>
          <w:rFonts w:hint="eastAsia" w:ascii="仿宋_GB2312" w:hAnsi="仿宋_GB2312" w:eastAsia="仿宋_GB2312" w:cs="仿宋_GB2312"/>
          <w:color w:val="000000"/>
          <w:sz w:val="32"/>
          <w:szCs w:val="32"/>
        </w:rPr>
        <w:t>具体</w:t>
      </w:r>
      <w:r>
        <w:rPr>
          <w:rFonts w:hint="eastAsia" w:ascii="仿宋_GB2312" w:hAnsi="仿宋_GB2312" w:eastAsia="仿宋_GB2312" w:cs="仿宋_GB2312"/>
          <w:color w:val="000000"/>
          <w:sz w:val="32"/>
          <w:szCs w:val="32"/>
          <w:lang w:eastAsia="zh-CN"/>
        </w:rPr>
        <w:t>震中地点，共同</w:t>
      </w:r>
      <w:r>
        <w:rPr>
          <w:rFonts w:hint="eastAsia" w:ascii="仿宋_GB2312" w:hAnsi="仿宋_GB2312" w:eastAsia="仿宋_GB2312" w:cs="仿宋_GB2312"/>
          <w:color w:val="000000"/>
          <w:sz w:val="32"/>
          <w:szCs w:val="32"/>
        </w:rPr>
        <w:t>研判离居民区距离。</w:t>
      </w:r>
      <w:r>
        <w:rPr>
          <w:rFonts w:hint="eastAsia" w:ascii="仿宋_GB2312" w:hAnsi="仿宋_GB2312" w:eastAsia="仿宋_GB2312" w:cs="仿宋_GB2312"/>
          <w:color w:val="000000"/>
          <w:sz w:val="32"/>
          <w:szCs w:val="32"/>
          <w:lang w:eastAsia="zh-CN"/>
        </w:rPr>
        <w:t>与此同时要发布</w:t>
      </w:r>
      <w:r>
        <w:rPr>
          <w:rFonts w:hint="eastAsia" w:ascii="仿宋_GB2312" w:hAnsi="仿宋_GB2312" w:eastAsia="仿宋_GB2312" w:cs="仿宋_GB2312"/>
          <w:color w:val="000000"/>
          <w:sz w:val="32"/>
          <w:szCs w:val="32"/>
        </w:rPr>
        <w:t>指令，</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应急</w:t>
      </w:r>
      <w:r>
        <w:rPr>
          <w:rFonts w:hint="eastAsia" w:ascii="仿宋_GB2312" w:hAnsi="仿宋_GB2312" w:eastAsia="仿宋_GB2312" w:cs="仿宋_GB2312"/>
          <w:color w:val="000000"/>
          <w:sz w:val="32"/>
          <w:szCs w:val="32"/>
          <w:lang w:eastAsia="zh-CN"/>
        </w:rPr>
        <w:t>管理</w:t>
      </w:r>
      <w:r>
        <w:rPr>
          <w:rFonts w:hint="eastAsia" w:ascii="仿宋_GB2312" w:hAnsi="仿宋_GB2312" w:eastAsia="仿宋_GB2312" w:cs="仿宋_GB2312"/>
          <w:color w:val="000000"/>
          <w:sz w:val="32"/>
          <w:szCs w:val="32"/>
        </w:rPr>
        <w:t>局作为防灾减灾办公室</w:t>
      </w:r>
      <w:r>
        <w:rPr>
          <w:rFonts w:hint="eastAsia" w:ascii="仿宋_GB2312" w:hAnsi="仿宋_GB2312" w:eastAsia="仿宋_GB2312" w:cs="仿宋_GB2312"/>
          <w:color w:val="000000"/>
          <w:sz w:val="32"/>
          <w:szCs w:val="32"/>
          <w:lang w:eastAsia="zh-CN"/>
        </w:rPr>
        <w:t>和抗震救灾指挥部办公室</w:t>
      </w:r>
      <w:r>
        <w:rPr>
          <w:rFonts w:hint="eastAsia" w:ascii="仿宋_GB2312" w:hAnsi="仿宋_GB2312" w:eastAsia="仿宋_GB2312" w:cs="仿宋_GB2312"/>
          <w:color w:val="000000"/>
          <w:sz w:val="32"/>
          <w:szCs w:val="32"/>
        </w:rPr>
        <w:t>通知各镇，</w:t>
      </w:r>
      <w:r>
        <w:rPr>
          <w:rFonts w:hint="eastAsia" w:ascii="仿宋_GB2312" w:hAnsi="仿宋_GB2312" w:eastAsia="仿宋_GB2312" w:cs="仿宋_GB2312"/>
          <w:color w:val="000000"/>
          <w:sz w:val="32"/>
          <w:szCs w:val="32"/>
          <w:lang w:eastAsia="zh-CN"/>
        </w:rPr>
        <w:t>由</w:t>
      </w:r>
      <w:r>
        <w:rPr>
          <w:rFonts w:hint="eastAsia" w:ascii="仿宋_GB2312" w:hAnsi="仿宋_GB2312" w:eastAsia="仿宋_GB2312" w:cs="仿宋_GB2312"/>
          <w:color w:val="000000"/>
          <w:sz w:val="32"/>
          <w:szCs w:val="32"/>
        </w:rPr>
        <w:t>各镇安排</w:t>
      </w:r>
      <w:r>
        <w:rPr>
          <w:rFonts w:hint="eastAsia" w:ascii="仿宋_GB2312" w:hAnsi="仿宋_GB2312" w:eastAsia="仿宋_GB2312" w:cs="仿宋_GB2312"/>
          <w:color w:val="000000"/>
          <w:sz w:val="32"/>
          <w:szCs w:val="32"/>
          <w:highlight w:val="none"/>
          <w:lang w:val="en-US" w:eastAsia="zh-CN"/>
        </w:rPr>
        <w:t>网格长</w:t>
      </w:r>
      <w:r>
        <w:rPr>
          <w:rFonts w:hint="eastAsia" w:ascii="仿宋_GB2312" w:hAnsi="仿宋_GB2312" w:eastAsia="仿宋_GB2312" w:cs="仿宋_GB2312"/>
          <w:color w:val="000000"/>
          <w:sz w:val="32"/>
          <w:szCs w:val="32"/>
        </w:rPr>
        <w:t>排查有无房屋受损、人员伤亡</w:t>
      </w:r>
      <w:r>
        <w:rPr>
          <w:rFonts w:hint="eastAsia" w:ascii="仿宋_GB2312" w:hAnsi="仿宋_GB2312" w:eastAsia="仿宋_GB2312" w:cs="仿宋_GB2312"/>
          <w:color w:val="000000"/>
          <w:sz w:val="32"/>
          <w:szCs w:val="32"/>
          <w:lang w:eastAsia="zh-CN"/>
        </w:rPr>
        <w:t>等（排查与分析点位同时进行）</w:t>
      </w:r>
      <w:r>
        <w:rPr>
          <w:rFonts w:hint="eastAsia" w:ascii="仿宋_GB2312" w:hAnsi="仿宋_GB2312" w:eastAsia="仿宋_GB2312" w:cs="仿宋_GB2312"/>
          <w:color w:val="000000"/>
          <w:sz w:val="32"/>
          <w:szCs w:val="32"/>
        </w:rPr>
        <w:t>。</w:t>
      </w:r>
    </w:p>
    <w:p w14:paraId="18538DD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lang w:eastAsia="zh-CN"/>
        </w:rPr>
        <w:t>及时形成报告向上级反馈。</w:t>
      </w:r>
      <w:r>
        <w:rPr>
          <w:rFonts w:hint="eastAsia" w:ascii="仿宋_GB2312" w:hAnsi="仿宋_GB2312" w:eastAsia="仿宋_GB2312" w:cs="仿宋_GB2312"/>
          <w:color w:val="000000"/>
          <w:sz w:val="32"/>
          <w:szCs w:val="32"/>
          <w:lang w:eastAsia="zh-CN"/>
        </w:rPr>
        <w:t>待测定震中点位与排查出结果后要形成调查报告材料，由松岭区</w:t>
      </w:r>
      <w:r>
        <w:rPr>
          <w:rFonts w:hint="eastAsia" w:ascii="仿宋_GB2312" w:hAnsi="仿宋_GB2312" w:eastAsia="仿宋_GB2312" w:cs="仿宋_GB2312"/>
          <w:color w:val="000000"/>
          <w:sz w:val="32"/>
          <w:szCs w:val="32"/>
        </w:rPr>
        <w:t>政府办向行署办报告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区委办向地委办报告</w:t>
      </w:r>
      <w:r>
        <w:rPr>
          <w:rFonts w:hint="eastAsia" w:ascii="仿宋_GB2312" w:hAnsi="仿宋_GB2312" w:eastAsia="仿宋_GB2312" w:cs="仿宋_GB2312"/>
          <w:color w:val="000000"/>
          <w:sz w:val="32"/>
          <w:szCs w:val="32"/>
          <w:lang w:eastAsia="zh-CN"/>
        </w:rPr>
        <w:t>、区</w:t>
      </w:r>
      <w:r>
        <w:rPr>
          <w:rFonts w:hint="eastAsia" w:ascii="仿宋_GB2312" w:hAnsi="仿宋_GB2312" w:eastAsia="仿宋_GB2312" w:cs="仿宋_GB2312"/>
          <w:color w:val="000000"/>
          <w:sz w:val="32"/>
          <w:szCs w:val="32"/>
        </w:rPr>
        <w:t>应急</w:t>
      </w:r>
      <w:r>
        <w:rPr>
          <w:rFonts w:hint="eastAsia" w:ascii="仿宋_GB2312" w:hAnsi="仿宋_GB2312" w:eastAsia="仿宋_GB2312" w:cs="仿宋_GB2312"/>
          <w:color w:val="000000"/>
          <w:sz w:val="32"/>
          <w:szCs w:val="32"/>
          <w:lang w:eastAsia="zh-CN"/>
        </w:rPr>
        <w:t>管理</w:t>
      </w:r>
      <w:r>
        <w:rPr>
          <w:rFonts w:hint="eastAsia" w:ascii="仿宋_GB2312" w:hAnsi="仿宋_GB2312" w:eastAsia="仿宋_GB2312" w:cs="仿宋_GB2312"/>
          <w:color w:val="000000"/>
          <w:sz w:val="32"/>
          <w:szCs w:val="32"/>
        </w:rPr>
        <w:t>局向地区应急局报告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区委区政府的主要领导分别向地委、行署主要领导报告。</w:t>
      </w:r>
      <w:r>
        <w:rPr>
          <w:rFonts w:hint="eastAsia" w:ascii="仿宋_GB2312" w:hAnsi="仿宋_GB2312" w:eastAsia="仿宋_GB2312" w:cs="仿宋_GB2312"/>
          <w:color w:val="000000"/>
          <w:sz w:val="32"/>
          <w:szCs w:val="32"/>
          <w:lang w:eastAsia="zh-CN"/>
        </w:rPr>
        <w:t>注：地震信息要尽可能抢在中国地震台网发布前报到地区。</w:t>
      </w:r>
    </w:p>
    <w:p w14:paraId="0BC285A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lang w:val="en-US" w:eastAsia="zh-CN"/>
        </w:rPr>
        <w:t>2</w:t>
      </w:r>
      <w:r>
        <w:rPr>
          <w:rFonts w:hint="eastAsia" w:ascii="仿宋_GB2312" w:hAnsi="仿宋_GB2312" w:eastAsia="仿宋_GB2312" w:cs="仿宋_GB2312"/>
          <w:b/>
          <w:bCs/>
          <w:color w:val="000000"/>
          <w:sz w:val="32"/>
          <w:szCs w:val="32"/>
          <w:lang w:eastAsia="zh-CN"/>
        </w:rPr>
        <w:t>）地震震中发生在市区时</w:t>
      </w:r>
    </w:p>
    <w:p w14:paraId="37269B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1.震情、灾情速报。</w:t>
      </w:r>
      <w:r>
        <w:rPr>
          <w:rFonts w:hint="eastAsia" w:ascii="仿宋_GB2312" w:hAnsi="仿宋_GB2312" w:eastAsia="仿宋_GB2312" w:cs="仿宋_GB2312"/>
          <w:color w:val="000000"/>
          <w:sz w:val="32"/>
          <w:szCs w:val="32"/>
          <w:lang w:val="en-US" w:eastAsia="zh-CN"/>
        </w:rPr>
        <w:t>指挥部办公室负责召集相关职能部门到应急指挥中心，向指挥部报告震情和灾情，并协助指挥部制定</w:t>
      </w:r>
      <w:r>
        <w:rPr>
          <w:rFonts w:hint="eastAsia" w:ascii="仿宋_GB2312" w:hAnsi="仿宋_GB2312" w:eastAsia="仿宋_GB2312" w:cs="仿宋_GB2312"/>
          <w:i w:val="0"/>
          <w:iCs w:val="0"/>
          <w:caps w:val="0"/>
          <w:color w:val="000000"/>
          <w:spacing w:val="0"/>
          <w:sz w:val="32"/>
          <w:szCs w:val="32"/>
          <w:shd w:val="clear" w:color="auto" w:fill="FFFFFF"/>
        </w:rPr>
        <w:t>应急救援行动计划</w:t>
      </w:r>
      <w:r>
        <w:rPr>
          <w:rFonts w:hint="eastAsia" w:ascii="仿宋_GB2312" w:hAnsi="仿宋_GB2312" w:eastAsia="仿宋_GB2312" w:cs="仿宋_GB2312"/>
          <w:i w:val="0"/>
          <w:iCs w:val="0"/>
          <w:caps w:val="0"/>
          <w:color w:val="000000"/>
          <w:spacing w:val="0"/>
          <w:sz w:val="32"/>
          <w:szCs w:val="32"/>
          <w:shd w:val="clear" w:color="auto" w:fill="FFFFFF"/>
          <w:lang w:eastAsia="zh-CN"/>
        </w:rPr>
        <w:t>，按预案实施抗震救灾行动，</w:t>
      </w:r>
      <w:r>
        <w:rPr>
          <w:rFonts w:hint="eastAsia" w:ascii="仿宋_GB2312" w:hAnsi="仿宋_GB2312" w:eastAsia="仿宋_GB2312" w:cs="仿宋_GB2312"/>
          <w:b w:val="0"/>
          <w:bCs/>
          <w:color w:val="000000"/>
          <w:kern w:val="0"/>
          <w:sz w:val="32"/>
          <w:szCs w:val="32"/>
        </w:rPr>
        <w:t>传达、贯彻抗震救灾指挥部的指示和工作部署</w:t>
      </w:r>
      <w:r>
        <w:rPr>
          <w:rFonts w:hint="eastAsia" w:ascii="仿宋_GB2312" w:hAnsi="仿宋_GB2312" w:eastAsia="仿宋_GB2312" w:cs="仿宋_GB2312"/>
          <w:b w:val="0"/>
          <w:bCs/>
          <w:color w:val="000000"/>
          <w:kern w:val="0"/>
          <w:sz w:val="32"/>
          <w:szCs w:val="32"/>
          <w:lang w:eastAsia="zh-CN"/>
        </w:rPr>
        <w:t>。区委办公室、政府办公室、应急管理局负责</w:t>
      </w:r>
      <w:r>
        <w:rPr>
          <w:rFonts w:hint="eastAsia" w:ascii="仿宋_GB2312" w:hAnsi="仿宋_GB2312" w:eastAsia="仿宋_GB2312" w:cs="仿宋_GB2312"/>
          <w:i w:val="0"/>
          <w:iCs w:val="0"/>
          <w:caps w:val="0"/>
          <w:color w:val="000000"/>
          <w:spacing w:val="0"/>
          <w:sz w:val="32"/>
          <w:szCs w:val="32"/>
          <w:shd w:val="clear" w:color="auto" w:fill="FFFFFF"/>
        </w:rPr>
        <w:t>搜集震情、灾情、社情、民情</w:t>
      </w:r>
      <w:r>
        <w:rPr>
          <w:rFonts w:hint="eastAsia" w:ascii="仿宋_GB2312" w:hAnsi="仿宋_GB2312" w:eastAsia="仿宋_GB2312" w:cs="仿宋_GB2312"/>
          <w:i w:val="0"/>
          <w:iCs w:val="0"/>
          <w:caps w:val="0"/>
          <w:color w:val="000000"/>
          <w:spacing w:val="0"/>
          <w:sz w:val="32"/>
          <w:szCs w:val="32"/>
          <w:shd w:val="clear" w:color="auto" w:fill="FFFFFF"/>
          <w:lang w:eastAsia="zh-CN"/>
        </w:rPr>
        <w:t>，形成调查报告材料，分别向地委办、行署办、地区应急局报告。</w:t>
      </w:r>
    </w:p>
    <w:p w14:paraId="60DE93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color w:val="000000"/>
          <w:kern w:val="0"/>
          <w:sz w:val="32"/>
          <w:szCs w:val="32"/>
          <w:lang w:eastAsia="zh-CN"/>
        </w:rPr>
      </w:pPr>
      <w:r>
        <w:rPr>
          <w:rFonts w:hint="eastAsia" w:ascii="仿宋_GB2312" w:hAnsi="仿宋_GB2312" w:eastAsia="仿宋_GB2312" w:cs="仿宋_GB2312"/>
          <w:b/>
          <w:bCs/>
          <w:color w:val="000000"/>
          <w:sz w:val="32"/>
          <w:szCs w:val="32"/>
          <w:lang w:val="en-US" w:eastAsia="zh-CN"/>
        </w:rPr>
        <w:t>2.人员搜救。</w:t>
      </w:r>
      <w:r>
        <w:rPr>
          <w:rFonts w:hint="eastAsia" w:ascii="仿宋_GB2312" w:hAnsi="仿宋_GB2312" w:eastAsia="仿宋_GB2312" w:cs="仿宋_GB2312"/>
          <w:b w:val="0"/>
          <w:bCs w:val="0"/>
          <w:color w:val="000000"/>
          <w:sz w:val="32"/>
          <w:szCs w:val="32"/>
          <w:lang w:val="en-US" w:eastAsia="zh-CN"/>
        </w:rPr>
        <w:t>区</w:t>
      </w:r>
      <w:r>
        <w:rPr>
          <w:rFonts w:hint="eastAsia" w:ascii="仿宋_GB2312" w:hAnsi="仿宋_GB2312" w:eastAsia="仿宋_GB2312" w:cs="仿宋_GB2312"/>
          <w:color w:val="000000"/>
          <w:sz w:val="32"/>
          <w:szCs w:val="32"/>
          <w:lang w:val="en-US" w:eastAsia="zh-CN"/>
        </w:rPr>
        <w:t>应急管理局负责迅速调集由</w:t>
      </w:r>
      <w:r>
        <w:rPr>
          <w:rFonts w:hint="eastAsia" w:ascii="仿宋_GB2312" w:hAnsi="仿宋_GB2312" w:eastAsia="仿宋_GB2312" w:cs="仿宋_GB2312"/>
          <w:b w:val="0"/>
          <w:bCs/>
          <w:color w:val="000000"/>
          <w:kern w:val="0"/>
          <w:sz w:val="32"/>
          <w:szCs w:val="32"/>
        </w:rPr>
        <w:t>消防</w:t>
      </w:r>
      <w:r>
        <w:rPr>
          <w:rFonts w:hint="eastAsia" w:ascii="仿宋_GB2312" w:hAnsi="仿宋_GB2312" w:eastAsia="仿宋_GB2312" w:cs="仿宋_GB2312"/>
          <w:b w:val="0"/>
          <w:bCs/>
          <w:color w:val="000000"/>
          <w:kern w:val="0"/>
          <w:sz w:val="32"/>
          <w:szCs w:val="32"/>
          <w:lang w:eastAsia="zh-CN"/>
        </w:rPr>
        <w:t>救援</w:t>
      </w:r>
      <w:r>
        <w:rPr>
          <w:rFonts w:hint="eastAsia" w:ascii="仿宋_GB2312" w:hAnsi="仿宋_GB2312" w:eastAsia="仿宋_GB2312" w:cs="仿宋_GB2312"/>
          <w:b w:val="0"/>
          <w:bCs/>
          <w:color w:val="000000"/>
          <w:kern w:val="0"/>
          <w:sz w:val="32"/>
          <w:szCs w:val="32"/>
        </w:rPr>
        <w:t>大队、</w:t>
      </w:r>
      <w:r>
        <w:rPr>
          <w:rFonts w:hint="eastAsia" w:ascii="仿宋_GB2312" w:hAnsi="仿宋_GB2312" w:eastAsia="仿宋_GB2312" w:cs="仿宋_GB2312"/>
          <w:b w:val="0"/>
          <w:bCs/>
          <w:color w:val="000000"/>
          <w:kern w:val="0"/>
          <w:sz w:val="32"/>
          <w:szCs w:val="32"/>
          <w:lang w:eastAsia="zh-CN"/>
        </w:rPr>
        <w:t>公安局、武装部</w:t>
      </w:r>
      <w:r>
        <w:rPr>
          <w:rFonts w:hint="eastAsia" w:ascii="仿宋_GB2312" w:hAnsi="仿宋_GB2312" w:eastAsia="仿宋_GB2312" w:cs="仿宋_GB2312"/>
          <w:b w:val="0"/>
          <w:bCs/>
          <w:color w:val="000000"/>
          <w:kern w:val="0"/>
          <w:sz w:val="32"/>
          <w:szCs w:val="32"/>
        </w:rPr>
        <w:t>、</w:t>
      </w:r>
      <w:r>
        <w:rPr>
          <w:rFonts w:hint="eastAsia" w:ascii="仿宋_GB2312" w:hAnsi="仿宋_GB2312" w:eastAsia="仿宋_GB2312" w:cs="仿宋_GB2312"/>
          <w:b w:val="0"/>
          <w:bCs/>
          <w:color w:val="000000"/>
          <w:kern w:val="0"/>
          <w:sz w:val="32"/>
          <w:szCs w:val="32"/>
          <w:highlight w:val="none"/>
          <w:lang w:eastAsia="zh-CN"/>
        </w:rPr>
        <w:t>林业局消防队</w:t>
      </w:r>
      <w:r>
        <w:rPr>
          <w:rFonts w:hint="eastAsia" w:ascii="仿宋_GB2312" w:hAnsi="仿宋_GB2312" w:eastAsia="仿宋_GB2312" w:cs="仿宋_GB2312"/>
          <w:b w:val="0"/>
          <w:bCs/>
          <w:color w:val="000000"/>
          <w:kern w:val="0"/>
          <w:sz w:val="32"/>
          <w:szCs w:val="32"/>
          <w:lang w:eastAsia="zh-CN"/>
        </w:rPr>
        <w:t>组成搜</w:t>
      </w:r>
      <w:r>
        <w:rPr>
          <w:rFonts w:hint="eastAsia" w:ascii="仿宋_GB2312" w:hAnsi="仿宋_GB2312" w:eastAsia="仿宋_GB2312" w:cs="仿宋_GB2312"/>
          <w:color w:val="000000"/>
          <w:sz w:val="32"/>
          <w:szCs w:val="32"/>
          <w:lang w:val="en-US" w:eastAsia="zh-CN"/>
        </w:rPr>
        <w:t>救抢险队，同步协调相关部门调配</w:t>
      </w:r>
      <w:r>
        <w:rPr>
          <w:rFonts w:hint="eastAsia" w:ascii="仿宋_GB2312" w:hAnsi="仿宋_GB2312" w:eastAsia="仿宋_GB2312" w:cs="仿宋_GB2312"/>
          <w:color w:val="000000"/>
          <w:sz w:val="32"/>
          <w:szCs w:val="32"/>
          <w:lang w:eastAsia="zh-CN"/>
        </w:rPr>
        <w:t>吊车、挖掘机、起重机、千斤顶、生命探测仪等救援装备前往受灾现场，</w:t>
      </w:r>
      <w:r>
        <w:rPr>
          <w:rFonts w:hint="eastAsia" w:ascii="仿宋_GB2312" w:hAnsi="仿宋_GB2312" w:eastAsia="仿宋_GB2312" w:cs="仿宋_GB2312"/>
          <w:b w:val="0"/>
          <w:bCs/>
          <w:color w:val="000000"/>
          <w:kern w:val="0"/>
          <w:sz w:val="32"/>
          <w:szCs w:val="32"/>
        </w:rPr>
        <w:t>搜索营救被困群众和受伤人员</w:t>
      </w:r>
      <w:r>
        <w:rPr>
          <w:rFonts w:hint="eastAsia" w:ascii="仿宋_GB2312" w:hAnsi="仿宋_GB2312" w:eastAsia="仿宋_GB2312" w:cs="仿宋_GB2312"/>
          <w:b w:val="0"/>
          <w:bCs/>
          <w:color w:val="000000"/>
          <w:kern w:val="0"/>
          <w:sz w:val="32"/>
          <w:szCs w:val="32"/>
          <w:lang w:eastAsia="zh-CN"/>
        </w:rPr>
        <w:t>。</w:t>
      </w:r>
    </w:p>
    <w:p w14:paraId="29A6244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bCs w:val="0"/>
          <w:color w:val="000000"/>
          <w:kern w:val="0"/>
          <w:sz w:val="32"/>
          <w:szCs w:val="32"/>
          <w:lang w:val="en-US" w:eastAsia="zh-CN"/>
        </w:rPr>
        <w:t>3.医疗救治及卫生防疫。</w:t>
      </w:r>
      <w:r>
        <w:rPr>
          <w:rFonts w:hint="eastAsia" w:ascii="仿宋_GB2312" w:hAnsi="仿宋_GB2312" w:eastAsia="仿宋_GB2312" w:cs="仿宋_GB2312"/>
          <w:b w:val="0"/>
          <w:bCs w:val="0"/>
          <w:color w:val="000000"/>
          <w:sz w:val="32"/>
          <w:szCs w:val="32"/>
          <w:lang w:val="en-US" w:eastAsia="zh-CN"/>
        </w:rPr>
        <w:t>区</w:t>
      </w:r>
      <w:r>
        <w:rPr>
          <w:rFonts w:hint="eastAsia" w:ascii="仿宋_GB2312" w:hAnsi="仿宋_GB2312" w:eastAsia="仿宋_GB2312" w:cs="仿宋_GB2312"/>
          <w:b w:val="0"/>
          <w:bCs/>
          <w:color w:val="000000"/>
          <w:kern w:val="0"/>
          <w:sz w:val="32"/>
          <w:szCs w:val="32"/>
          <w:lang w:val="en-US" w:eastAsia="zh-CN"/>
        </w:rPr>
        <w:t>卫生健康局负责迅速组织由</w:t>
      </w:r>
      <w:r>
        <w:rPr>
          <w:rFonts w:hint="eastAsia" w:ascii="仿宋_GB2312" w:hAnsi="仿宋_GB2312" w:eastAsia="仿宋_GB2312" w:cs="仿宋_GB2312"/>
          <w:b w:val="0"/>
          <w:bCs/>
          <w:color w:val="000000"/>
          <w:kern w:val="0"/>
          <w:sz w:val="32"/>
          <w:szCs w:val="32"/>
          <w:lang w:eastAsia="zh-CN"/>
        </w:rPr>
        <w:t>区医院、区疾控中心、区市监局和各社区卫生院组成的医疗救护队赶赴现场，对受伤人员进行抢救。及时检查、检测灾区食品、</w:t>
      </w:r>
      <w:r>
        <w:rPr>
          <w:rFonts w:hint="eastAsia" w:ascii="仿宋_GB2312" w:hAnsi="仿宋_GB2312" w:eastAsia="仿宋_GB2312" w:cs="仿宋_GB2312"/>
          <w:b w:val="0"/>
          <w:bCs/>
          <w:color w:val="000000"/>
          <w:kern w:val="0"/>
          <w:sz w:val="32"/>
          <w:szCs w:val="32"/>
        </w:rPr>
        <w:t>饮用水源</w:t>
      </w:r>
      <w:r>
        <w:rPr>
          <w:rFonts w:hint="eastAsia" w:ascii="仿宋_GB2312" w:hAnsi="仿宋_GB2312" w:eastAsia="仿宋_GB2312" w:cs="仿宋_GB2312"/>
          <w:b w:val="0"/>
          <w:bCs/>
          <w:color w:val="000000"/>
          <w:kern w:val="0"/>
          <w:sz w:val="32"/>
          <w:szCs w:val="32"/>
          <w:lang w:eastAsia="zh-CN"/>
        </w:rPr>
        <w:t>、医疗放射源的安全情况，并对灾区进行环境消毒，</w:t>
      </w:r>
      <w:r>
        <w:rPr>
          <w:rFonts w:hint="eastAsia" w:ascii="仿宋_GB2312" w:hAnsi="仿宋_GB2312" w:eastAsia="仿宋_GB2312" w:cs="仿宋_GB2312"/>
          <w:b w:val="0"/>
          <w:bCs/>
          <w:color w:val="000000"/>
          <w:kern w:val="0"/>
          <w:sz w:val="32"/>
          <w:szCs w:val="32"/>
        </w:rPr>
        <w:t>预防控制各种传染病等疫情的爆发流行。</w:t>
      </w:r>
    </w:p>
    <w:p w14:paraId="1DC5715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bCs w:val="0"/>
          <w:color w:val="000000"/>
          <w:kern w:val="0"/>
          <w:sz w:val="32"/>
          <w:szCs w:val="32"/>
          <w:lang w:val="en-US" w:eastAsia="zh-CN"/>
        </w:rPr>
        <w:t>4.安置受灾群众。</w:t>
      </w:r>
      <w:r>
        <w:rPr>
          <w:rFonts w:hint="eastAsia" w:ascii="仿宋_GB2312" w:hAnsi="仿宋_GB2312" w:eastAsia="仿宋_GB2312" w:cs="仿宋_GB2312"/>
          <w:b w:val="0"/>
          <w:bCs w:val="0"/>
          <w:color w:val="000000"/>
          <w:sz w:val="32"/>
          <w:szCs w:val="32"/>
          <w:lang w:val="en-US" w:eastAsia="zh-CN"/>
        </w:rPr>
        <w:t>区</w:t>
      </w:r>
      <w:r>
        <w:rPr>
          <w:rFonts w:hint="eastAsia" w:ascii="仿宋_GB2312" w:hAnsi="仿宋_GB2312" w:eastAsia="仿宋_GB2312" w:cs="仿宋_GB2312"/>
          <w:b w:val="0"/>
          <w:bCs/>
          <w:color w:val="000000"/>
          <w:kern w:val="0"/>
          <w:sz w:val="32"/>
          <w:szCs w:val="32"/>
          <w:lang w:val="en-US" w:eastAsia="zh-CN"/>
        </w:rPr>
        <w:t>民政局负责组织</w:t>
      </w:r>
      <w:r>
        <w:rPr>
          <w:rFonts w:hint="eastAsia" w:ascii="仿宋_GB2312" w:hAnsi="仿宋_GB2312" w:eastAsia="仿宋_GB2312" w:cs="仿宋_GB2312"/>
          <w:b w:val="0"/>
          <w:bCs/>
          <w:color w:val="000000"/>
          <w:kern w:val="0"/>
          <w:sz w:val="32"/>
          <w:szCs w:val="32"/>
        </w:rPr>
        <w:t>财政局、</w:t>
      </w:r>
      <w:r>
        <w:rPr>
          <w:rFonts w:hint="eastAsia" w:ascii="仿宋_GB2312" w:hAnsi="仿宋_GB2312" w:eastAsia="仿宋_GB2312" w:cs="仿宋_GB2312"/>
          <w:b w:val="0"/>
          <w:bCs/>
          <w:color w:val="000000"/>
          <w:kern w:val="0"/>
          <w:sz w:val="32"/>
          <w:szCs w:val="32"/>
          <w:lang w:eastAsia="zh-CN"/>
        </w:rPr>
        <w:t>文旅</w:t>
      </w:r>
      <w:r>
        <w:rPr>
          <w:rFonts w:hint="eastAsia" w:ascii="仿宋_GB2312" w:hAnsi="仿宋_GB2312" w:eastAsia="仿宋_GB2312" w:cs="仿宋_GB2312"/>
          <w:b w:val="0"/>
          <w:bCs/>
          <w:color w:val="000000"/>
          <w:kern w:val="0"/>
          <w:sz w:val="32"/>
          <w:szCs w:val="32"/>
        </w:rPr>
        <w:t>局、</w:t>
      </w:r>
      <w:r>
        <w:rPr>
          <w:rFonts w:hint="eastAsia" w:ascii="仿宋_GB2312" w:hAnsi="仿宋_GB2312" w:eastAsia="仿宋_GB2312" w:cs="仿宋_GB2312"/>
          <w:b w:val="0"/>
          <w:bCs/>
          <w:color w:val="000000"/>
          <w:kern w:val="0"/>
          <w:sz w:val="32"/>
          <w:szCs w:val="32"/>
          <w:lang w:eastAsia="zh-CN"/>
        </w:rPr>
        <w:t>统计局、</w:t>
      </w:r>
      <w:r>
        <w:rPr>
          <w:rFonts w:hint="eastAsia" w:ascii="仿宋_GB2312" w:hAnsi="仿宋_GB2312" w:eastAsia="仿宋_GB2312" w:cs="仿宋_GB2312"/>
          <w:b w:val="0"/>
          <w:bCs/>
          <w:color w:val="000000"/>
          <w:kern w:val="0"/>
          <w:sz w:val="32"/>
          <w:szCs w:val="32"/>
        </w:rPr>
        <w:t>审计局、</w:t>
      </w:r>
      <w:r>
        <w:rPr>
          <w:rFonts w:hint="eastAsia" w:ascii="仿宋_GB2312" w:hAnsi="仿宋_GB2312" w:eastAsia="仿宋_GB2312" w:cs="仿宋_GB2312"/>
          <w:b w:val="0"/>
          <w:bCs/>
          <w:color w:val="000000"/>
          <w:kern w:val="0"/>
          <w:sz w:val="32"/>
          <w:szCs w:val="32"/>
          <w:lang w:eastAsia="zh-CN"/>
        </w:rPr>
        <w:t>区工会、团区委、区妇联、</w:t>
      </w:r>
      <w:r>
        <w:rPr>
          <w:rFonts w:hint="eastAsia" w:ascii="仿宋_GB2312" w:hAnsi="仿宋_GB2312" w:eastAsia="仿宋_GB2312" w:cs="仿宋_GB2312"/>
          <w:b w:val="0"/>
          <w:bCs/>
          <w:color w:val="000000"/>
          <w:kern w:val="0"/>
          <w:sz w:val="32"/>
          <w:szCs w:val="32"/>
        </w:rPr>
        <w:t>财产保险股份有限公司松岭分公司</w:t>
      </w:r>
      <w:r>
        <w:rPr>
          <w:rFonts w:hint="eastAsia" w:ascii="仿宋_GB2312" w:hAnsi="仿宋_GB2312" w:eastAsia="仿宋_GB2312" w:cs="仿宋_GB2312"/>
          <w:b w:val="0"/>
          <w:bCs/>
          <w:color w:val="000000"/>
          <w:kern w:val="0"/>
          <w:sz w:val="32"/>
          <w:szCs w:val="32"/>
          <w:lang w:eastAsia="zh-CN"/>
        </w:rPr>
        <w:t>等部门，将灾民疏散和安置在应急避难场所（</w:t>
      </w:r>
      <w:r>
        <w:rPr>
          <w:rFonts w:hint="eastAsia" w:ascii="仿宋_GB2312" w:hAnsi="仿宋_GB2312" w:eastAsia="仿宋_GB2312" w:cs="仿宋_GB2312"/>
          <w:color w:val="000000"/>
          <w:sz w:val="32"/>
          <w:szCs w:val="32"/>
        </w:rPr>
        <w:t>体育馆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消防救援大队训练馆</w:t>
      </w:r>
      <w:r>
        <w:rPr>
          <w:rFonts w:hint="eastAsia" w:ascii="仿宋_GB2312" w:hAnsi="仿宋_GB2312" w:eastAsia="仿宋_GB2312" w:cs="仿宋_GB2312"/>
          <w:b w:val="0"/>
          <w:bCs/>
          <w:color w:val="000000"/>
          <w:kern w:val="0"/>
          <w:sz w:val="32"/>
          <w:szCs w:val="32"/>
          <w:lang w:eastAsia="zh-CN"/>
        </w:rPr>
        <w:t>）。</w:t>
      </w:r>
      <w:r>
        <w:rPr>
          <w:rFonts w:hint="eastAsia" w:ascii="仿宋_GB2312" w:hAnsi="仿宋_GB2312" w:eastAsia="仿宋_GB2312" w:cs="仿宋_GB2312"/>
          <w:color w:val="000000"/>
          <w:sz w:val="32"/>
          <w:szCs w:val="32"/>
        </w:rPr>
        <w:t>储备</w:t>
      </w:r>
      <w:r>
        <w:rPr>
          <w:rFonts w:hint="eastAsia" w:ascii="仿宋_GB2312" w:hAnsi="仿宋_GB2312" w:eastAsia="仿宋_GB2312" w:cs="仿宋_GB2312"/>
          <w:color w:val="000000"/>
          <w:sz w:val="32"/>
          <w:szCs w:val="32"/>
          <w:lang w:eastAsia="zh-CN"/>
        </w:rPr>
        <w:t>发放食品、饮用水、</w:t>
      </w:r>
      <w:r>
        <w:rPr>
          <w:rFonts w:hint="eastAsia" w:ascii="仿宋_GB2312" w:hAnsi="仿宋_GB2312" w:eastAsia="仿宋_GB2312" w:cs="仿宋_GB2312"/>
          <w:color w:val="000000"/>
          <w:sz w:val="32"/>
          <w:szCs w:val="32"/>
        </w:rPr>
        <w:t>床</w:t>
      </w:r>
      <w:r>
        <w:rPr>
          <w:rFonts w:hint="eastAsia" w:ascii="仿宋_GB2312" w:hAnsi="仿宋_GB2312" w:eastAsia="仿宋_GB2312" w:cs="仿宋_GB2312"/>
          <w:color w:val="000000"/>
          <w:sz w:val="32"/>
          <w:szCs w:val="32"/>
          <w:lang w:eastAsia="zh-CN"/>
        </w:rPr>
        <w:t>位、被褥等基本生活物资，解决受灾群众吃饭、饮水、住宿等问题。协调卫健系统在应急避难场所配备相应医护人员。</w:t>
      </w:r>
    </w:p>
    <w:p w14:paraId="259E48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val="0"/>
          <w:color w:val="000000"/>
          <w:kern w:val="0"/>
          <w:sz w:val="32"/>
          <w:szCs w:val="32"/>
          <w:lang w:val="en-US" w:eastAsia="zh-CN"/>
        </w:rPr>
        <w:t>5.</w:t>
      </w:r>
      <w:r>
        <w:rPr>
          <w:rFonts w:hint="eastAsia" w:ascii="仿宋_GB2312" w:hAnsi="仿宋_GB2312" w:eastAsia="仿宋_GB2312" w:cs="仿宋_GB2312"/>
          <w:b/>
          <w:bCs w:val="0"/>
          <w:color w:val="000000"/>
          <w:sz w:val="32"/>
          <w:szCs w:val="32"/>
          <w:lang w:val="en-US" w:eastAsia="zh-CN"/>
        </w:rPr>
        <w:t>抢修基础设施。</w:t>
      </w:r>
      <w:r>
        <w:rPr>
          <w:rFonts w:hint="eastAsia" w:ascii="仿宋_GB2312" w:hAnsi="仿宋_GB2312" w:eastAsia="仿宋_GB2312" w:cs="仿宋_GB2312"/>
          <w:b w:val="0"/>
          <w:bCs w:val="0"/>
          <w:color w:val="000000"/>
          <w:sz w:val="32"/>
          <w:szCs w:val="32"/>
          <w:lang w:val="en-US" w:eastAsia="zh-CN"/>
        </w:rPr>
        <w:t>区发改局负责组织协调相关部门、单位对灾区基础设备设施进行抢修。移动、联通、电信公司负责恢复被破坏的通信设备设施，并保证抗震救灾指挥通信畅通；交通局负责公路、桥梁等抢修恢复；供电公司负责供电设备设施和电力调度通信系统抢修恢复；供水、供暖、供气公司分别负责相关设备设施抢修恢复；住建局负责组织建筑工程队对建筑物进行抢险抢修，并对受损建筑物进行安全性鉴定。</w:t>
      </w:r>
    </w:p>
    <w:p w14:paraId="0433A5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color w:val="000000"/>
          <w:kern w:val="0"/>
          <w:sz w:val="32"/>
          <w:szCs w:val="32"/>
        </w:rPr>
      </w:pPr>
      <w:r>
        <w:rPr>
          <w:rFonts w:hint="eastAsia" w:ascii="仿宋_GB2312" w:hAnsi="仿宋_GB2312" w:eastAsia="仿宋_GB2312" w:cs="仿宋_GB2312"/>
          <w:b/>
          <w:bCs/>
          <w:color w:val="000000"/>
          <w:sz w:val="32"/>
          <w:szCs w:val="32"/>
          <w:lang w:val="en-US" w:eastAsia="zh-CN"/>
        </w:rPr>
        <w:t>6.社会治安保障。</w:t>
      </w:r>
      <w:r>
        <w:rPr>
          <w:rFonts w:hint="eastAsia" w:ascii="仿宋_GB2312" w:hAnsi="仿宋_GB2312" w:eastAsia="仿宋_GB2312" w:cs="仿宋_GB2312"/>
          <w:b w:val="0"/>
          <w:bCs w:val="0"/>
          <w:color w:val="000000"/>
          <w:sz w:val="32"/>
          <w:szCs w:val="32"/>
          <w:lang w:val="en-US" w:eastAsia="zh-CN"/>
        </w:rPr>
        <w:t>区公安局</w:t>
      </w:r>
      <w:r>
        <w:rPr>
          <w:rFonts w:hint="eastAsia" w:ascii="仿宋_GB2312" w:hAnsi="仿宋_GB2312" w:eastAsia="仿宋_GB2312" w:cs="仿宋_GB2312"/>
          <w:b w:val="0"/>
          <w:bCs/>
          <w:color w:val="000000"/>
          <w:kern w:val="0"/>
          <w:sz w:val="32"/>
          <w:szCs w:val="32"/>
        </w:rPr>
        <w:t>负责灾区治安管理和安全保卫工作，预防和打击各种违法犯罪活动，维护社会治安，维护道路交通秩序，</w:t>
      </w:r>
      <w:r>
        <w:rPr>
          <w:rFonts w:hint="eastAsia" w:ascii="仿宋_GB2312" w:hAnsi="仿宋_GB2312" w:eastAsia="仿宋_GB2312" w:cs="仿宋_GB2312"/>
          <w:b w:val="0"/>
          <w:bCs/>
          <w:color w:val="000000"/>
          <w:kern w:val="0"/>
          <w:sz w:val="32"/>
          <w:szCs w:val="32"/>
          <w:lang w:eastAsia="zh-CN"/>
        </w:rPr>
        <w:t>进行必要的交通管制，协助有关部门疏散群众。</w:t>
      </w:r>
      <w:r>
        <w:rPr>
          <w:rFonts w:hint="eastAsia" w:ascii="仿宋_GB2312" w:hAnsi="仿宋_GB2312" w:eastAsia="仿宋_GB2312" w:cs="仿宋_GB2312"/>
          <w:b w:val="0"/>
          <w:bCs/>
          <w:color w:val="000000"/>
          <w:kern w:val="0"/>
          <w:sz w:val="32"/>
          <w:szCs w:val="32"/>
        </w:rPr>
        <w:t>对党政机关、金融单位、储备仓库等重要场所的警戒，切实维护社会稳定。</w:t>
      </w:r>
    </w:p>
    <w:p w14:paraId="0268EB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val="0"/>
          <w:color w:val="000000"/>
          <w:sz w:val="32"/>
          <w:szCs w:val="32"/>
          <w:lang w:val="en-US" w:eastAsia="zh-CN"/>
        </w:rPr>
      </w:pPr>
      <w:r>
        <w:rPr>
          <w:rFonts w:hint="eastAsia" w:ascii="仿宋_GB2312" w:hAnsi="仿宋_GB2312" w:eastAsia="仿宋_GB2312" w:cs="仿宋_GB2312"/>
          <w:b/>
          <w:bCs w:val="0"/>
          <w:color w:val="000000"/>
          <w:kern w:val="0"/>
          <w:sz w:val="32"/>
          <w:szCs w:val="32"/>
          <w:lang w:val="en-US" w:eastAsia="zh-CN"/>
        </w:rPr>
        <w:t>7.</w:t>
      </w:r>
      <w:r>
        <w:rPr>
          <w:rFonts w:hint="eastAsia" w:ascii="仿宋_GB2312" w:hAnsi="仿宋_GB2312" w:eastAsia="仿宋_GB2312" w:cs="仿宋_GB2312"/>
          <w:b/>
          <w:bCs w:val="0"/>
          <w:color w:val="000000"/>
          <w:sz w:val="32"/>
          <w:szCs w:val="32"/>
          <w:lang w:val="en-US" w:eastAsia="zh-CN"/>
        </w:rPr>
        <w:t>防御次生灾害。</w:t>
      </w:r>
      <w:r>
        <w:rPr>
          <w:rFonts w:hint="eastAsia" w:ascii="仿宋_GB2312" w:hAnsi="仿宋_GB2312" w:eastAsia="仿宋_GB2312" w:cs="仿宋_GB2312"/>
          <w:b w:val="0"/>
          <w:bCs w:val="0"/>
          <w:color w:val="000000"/>
          <w:sz w:val="32"/>
          <w:szCs w:val="32"/>
          <w:lang w:val="en-US" w:eastAsia="zh-CN"/>
        </w:rPr>
        <w:t>区</w:t>
      </w:r>
      <w:r>
        <w:rPr>
          <w:rFonts w:hint="eastAsia" w:ascii="仿宋_GB2312" w:hAnsi="仿宋_GB2312" w:eastAsia="仿宋_GB2312" w:cs="仿宋_GB2312"/>
          <w:b w:val="0"/>
          <w:bCs/>
          <w:color w:val="000000"/>
          <w:sz w:val="32"/>
          <w:szCs w:val="32"/>
          <w:lang w:val="en-US" w:eastAsia="zh-CN"/>
        </w:rPr>
        <w:t>政府办负责统筹协调各相关部门和单位采取紧急处置措施，对</w:t>
      </w:r>
      <w:r>
        <w:rPr>
          <w:rFonts w:hint="default" w:ascii="仿宋_GB2312" w:hAnsi="仿宋_GB2312" w:eastAsia="仿宋_GB2312" w:cs="仿宋_GB2312"/>
          <w:b w:val="0"/>
          <w:bCs/>
          <w:color w:val="000000"/>
          <w:sz w:val="32"/>
          <w:szCs w:val="32"/>
          <w:lang w:val="en-US" w:eastAsia="zh-CN"/>
        </w:rPr>
        <w:t>危险化学品生产储存设备</w:t>
      </w:r>
      <w:r>
        <w:rPr>
          <w:rFonts w:hint="eastAsia" w:ascii="仿宋_GB2312" w:hAnsi="仿宋_GB2312" w:eastAsia="仿宋_GB2312" w:cs="仿宋_GB2312"/>
          <w:b w:val="0"/>
          <w:bCs/>
          <w:color w:val="000000"/>
          <w:sz w:val="32"/>
          <w:szCs w:val="32"/>
          <w:lang w:val="en-US" w:eastAsia="zh-CN"/>
        </w:rPr>
        <w:t>、</w:t>
      </w:r>
      <w:r>
        <w:rPr>
          <w:rFonts w:hint="default" w:ascii="仿宋_GB2312" w:hAnsi="仿宋_GB2312" w:eastAsia="仿宋_GB2312" w:cs="仿宋_GB2312"/>
          <w:b w:val="0"/>
          <w:bCs/>
          <w:color w:val="000000"/>
          <w:sz w:val="32"/>
          <w:szCs w:val="32"/>
          <w:lang w:val="en-US" w:eastAsia="zh-CN"/>
        </w:rPr>
        <w:t>输油气管道、输配电线路等</w:t>
      </w:r>
      <w:r>
        <w:rPr>
          <w:rFonts w:hint="eastAsia" w:ascii="仿宋_GB2312" w:hAnsi="仿宋_GB2312" w:eastAsia="仿宋_GB2312" w:cs="仿宋_GB2312"/>
          <w:b w:val="0"/>
          <w:bCs/>
          <w:color w:val="000000"/>
          <w:sz w:val="32"/>
          <w:szCs w:val="32"/>
          <w:lang w:val="en-US" w:eastAsia="zh-CN"/>
        </w:rPr>
        <w:t>易发生地震次生、衍生灾害源的设备设施进行排查和管理，防止次生、衍生灾害的发生和扩大。</w:t>
      </w:r>
    </w:p>
    <w:p w14:paraId="7DBB1E2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bCs w:val="0"/>
          <w:color w:val="000000"/>
          <w:kern w:val="0"/>
          <w:sz w:val="32"/>
          <w:szCs w:val="32"/>
          <w:lang w:val="en-US" w:eastAsia="zh-CN"/>
        </w:rPr>
        <w:t>8.信息发布。</w:t>
      </w:r>
      <w:r>
        <w:rPr>
          <w:rFonts w:hint="eastAsia" w:ascii="仿宋_GB2312" w:hAnsi="仿宋_GB2312" w:eastAsia="仿宋_GB2312" w:cs="仿宋_GB2312"/>
          <w:b w:val="0"/>
          <w:bCs/>
          <w:color w:val="000000"/>
          <w:kern w:val="0"/>
          <w:sz w:val="32"/>
          <w:szCs w:val="32"/>
          <w:lang w:val="en-US" w:eastAsia="zh-CN"/>
        </w:rPr>
        <w:t>区委宣传部协调</w:t>
      </w:r>
      <w:r>
        <w:rPr>
          <w:rFonts w:hint="eastAsia" w:ascii="仿宋_GB2312" w:hAnsi="仿宋_GB2312" w:eastAsia="仿宋_GB2312" w:cs="仿宋_GB2312"/>
          <w:color w:val="000000"/>
          <w:sz w:val="32"/>
          <w:szCs w:val="32"/>
          <w:lang w:val="en-US" w:eastAsia="zh-CN"/>
        </w:rPr>
        <w:t>广播电视台</w:t>
      </w:r>
      <w:r>
        <w:rPr>
          <w:rFonts w:hint="eastAsia" w:ascii="仿宋_GB2312" w:hAnsi="仿宋_GB2312" w:eastAsia="仿宋_GB2312" w:cs="仿宋_GB2312"/>
          <w:b w:val="0"/>
          <w:bCs/>
          <w:color w:val="000000"/>
          <w:kern w:val="0"/>
          <w:sz w:val="32"/>
          <w:szCs w:val="32"/>
          <w:lang w:eastAsia="zh-CN"/>
        </w:rPr>
        <w:t>组织</w:t>
      </w:r>
      <w:r>
        <w:rPr>
          <w:rFonts w:hint="eastAsia" w:ascii="仿宋_GB2312" w:hAnsi="仿宋_GB2312" w:eastAsia="仿宋_GB2312" w:cs="仿宋_GB2312"/>
          <w:b w:val="0"/>
          <w:bCs/>
          <w:color w:val="000000"/>
          <w:kern w:val="0"/>
          <w:sz w:val="32"/>
          <w:szCs w:val="32"/>
        </w:rPr>
        <w:t>灾情和抗震救灾信息新闻发布、宣传报道工作，及时准确发布灾情，</w:t>
      </w:r>
      <w:r>
        <w:rPr>
          <w:rFonts w:hint="eastAsia" w:ascii="仿宋_GB2312" w:hAnsi="仿宋_GB2312" w:eastAsia="仿宋_GB2312" w:cs="仿宋_GB2312"/>
          <w:b w:val="0"/>
          <w:bCs/>
          <w:color w:val="000000"/>
          <w:kern w:val="0"/>
          <w:sz w:val="32"/>
          <w:szCs w:val="32"/>
          <w:lang w:eastAsia="zh-CN"/>
        </w:rPr>
        <w:t>区网信办</w:t>
      </w:r>
      <w:r>
        <w:rPr>
          <w:rFonts w:hint="eastAsia" w:ascii="仿宋_GB2312" w:hAnsi="仿宋_GB2312" w:eastAsia="仿宋_GB2312" w:cs="仿宋_GB2312"/>
          <w:b w:val="0"/>
          <w:bCs/>
          <w:color w:val="000000"/>
          <w:kern w:val="0"/>
          <w:sz w:val="32"/>
          <w:szCs w:val="32"/>
        </w:rPr>
        <w:t xml:space="preserve">加强舆情收集分析，正确引导舆论。 </w:t>
      </w:r>
    </w:p>
    <w:bookmarkEnd w:id="11"/>
    <w:p w14:paraId="09FC14B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bookmarkStart w:id="12" w:name="heading_42"/>
      <w:r>
        <w:rPr>
          <w:rFonts w:hint="eastAsia" w:ascii="楷体_GB2312" w:hAnsi="楷体_GB2312" w:eastAsia="楷体_GB2312" w:cs="楷体_GB2312"/>
          <w:b/>
          <w:bCs/>
          <w:sz w:val="32"/>
          <w:szCs w:val="32"/>
          <w:lang w:val="en-US" w:eastAsia="zh-CN"/>
        </w:rPr>
        <w:t>3.4</w:t>
      </w:r>
      <w:r>
        <w:rPr>
          <w:rFonts w:hint="eastAsia" w:ascii="楷体_GB2312" w:hAnsi="楷体_GB2312" w:eastAsia="楷体_GB2312" w:cs="楷体_GB2312"/>
          <w:b/>
          <w:bCs/>
          <w:sz w:val="32"/>
          <w:szCs w:val="32"/>
        </w:rPr>
        <w:t>　响应结束</w:t>
      </w:r>
      <w:bookmarkEnd w:id="12"/>
    </w:p>
    <w:p w14:paraId="6F5ADA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在抢险救灾工作基本结束、紧急转移和安置工作基本完成、地震次生灾害的风险基本消除，以及交通、电力、通信、广播电视和供水等基础设施抢修抢通、灾区生活秩序基本恢复后，</w:t>
      </w:r>
      <w:r>
        <w:rPr>
          <w:rFonts w:hint="eastAsia" w:ascii="仿宋_GB2312" w:hAnsi="仿宋_GB2312" w:eastAsia="仿宋_GB2312" w:cs="仿宋_GB2312"/>
          <w:b w:val="0"/>
          <w:bCs/>
          <w:color w:val="000000"/>
          <w:kern w:val="0"/>
          <w:sz w:val="32"/>
          <w:szCs w:val="32"/>
        </w:rPr>
        <w:t>松岭区抗震救灾指挥部</w:t>
      </w:r>
      <w:r>
        <w:rPr>
          <w:rFonts w:hint="eastAsia" w:ascii="仿宋_GB2312" w:hAnsi="仿宋_GB2312" w:eastAsia="仿宋_GB2312" w:cs="仿宋_GB2312"/>
          <w:b w:val="0"/>
          <w:bCs/>
          <w:color w:val="000000"/>
          <w:sz w:val="32"/>
          <w:szCs w:val="32"/>
        </w:rPr>
        <w:t>可宣布灾区应急期结束。</w:t>
      </w:r>
    </w:p>
    <w:p w14:paraId="383835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bookmarkStart w:id="13" w:name="heading_43"/>
      <w:r>
        <w:rPr>
          <w:rFonts w:hint="eastAsia" w:ascii="黑体" w:hAnsi="黑体" w:eastAsia="黑体" w:cs="黑体"/>
          <w:sz w:val="32"/>
          <w:szCs w:val="32"/>
          <w:lang w:val="en-US" w:eastAsia="zh-CN"/>
        </w:rPr>
        <w:t>4</w:t>
      </w:r>
      <w:r>
        <w:rPr>
          <w:rFonts w:hint="eastAsia" w:ascii="黑体" w:hAnsi="黑体" w:eastAsia="黑体" w:cs="黑体"/>
          <w:sz w:val="32"/>
          <w:szCs w:val="32"/>
        </w:rPr>
        <w:t>　恢复重建</w:t>
      </w:r>
      <w:bookmarkEnd w:id="13"/>
    </w:p>
    <w:p w14:paraId="44DF2AF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bookmarkStart w:id="14" w:name="heading_44"/>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rPr>
        <w:t>.1　灾害调查评估</w:t>
      </w:r>
      <w:bookmarkEnd w:id="14"/>
    </w:p>
    <w:p w14:paraId="367101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必要时，区政府按照有关规定，组织应急管理、自然资源、住建、生态环境、统计等部门开展地震灾害调查评估，总结经验教训，复盘评估应对工作，提出改进措施建议。</w:t>
      </w:r>
    </w:p>
    <w:p w14:paraId="2673AA9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bookmarkStart w:id="15" w:name="heading_45"/>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rPr>
        <w:t>.2　恢复重建规划</w:t>
      </w:r>
      <w:bookmarkEnd w:id="15"/>
    </w:p>
    <w:p w14:paraId="49887B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重大、重大地震灾害发生后，按照党中央、国务院、省委省政府、地委行署决策部署，区政府配合国家、省、地区有关部门、单位开展恢复重建规划编制工作。按照有关程序组建恢复重建指导协调小组，负责研究解决恢复重建中的重大问题，科学制定方案，指导恢复重建工作。较大、一般地震灾害发生后，区政府根据实际工作需要，在地区行署指导下组织编制恢复重建规划。</w:t>
      </w:r>
    </w:p>
    <w:p w14:paraId="3E635E7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bookmarkStart w:id="16" w:name="heading_46"/>
      <w:r>
        <w:rPr>
          <w:rFonts w:hint="eastAsia" w:ascii="楷体_GB2312" w:hAnsi="楷体_GB2312" w:eastAsia="楷体_GB2312" w:cs="楷体_GB2312"/>
          <w:b/>
          <w:bCs/>
          <w:sz w:val="32"/>
          <w:szCs w:val="32"/>
          <w:lang w:val="en-US" w:eastAsia="zh-CN"/>
        </w:rPr>
        <w:t>4.3　恢复重建实施</w:t>
      </w:r>
      <w:bookmarkEnd w:id="16"/>
    </w:p>
    <w:p w14:paraId="0181F4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各镇政府应根据恢复重建规划和当地经济社会发展水平，有计划、分步骤</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rPr>
        <w:t>组织本行政区域恢复重建。</w:t>
      </w:r>
      <w:r>
        <w:rPr>
          <w:rFonts w:hint="eastAsia" w:ascii="仿宋_GB2312" w:hAnsi="仿宋_GB2312" w:eastAsia="仿宋_GB2312" w:cs="仿宋_GB2312"/>
          <w:sz w:val="32"/>
          <w:szCs w:val="32"/>
          <w:lang w:eastAsia="zh-CN"/>
        </w:rPr>
        <w:t>区政府、</w:t>
      </w:r>
      <w:r>
        <w:rPr>
          <w:rFonts w:hint="eastAsia" w:ascii="仿宋_GB2312" w:hAnsi="仿宋_GB2312" w:eastAsia="仿宋_GB2312" w:cs="仿宋_GB2312"/>
          <w:sz w:val="32"/>
          <w:szCs w:val="32"/>
        </w:rPr>
        <w:t>发改、交通、住建、水</w:t>
      </w:r>
      <w:r>
        <w:rPr>
          <w:rFonts w:hint="eastAsia" w:ascii="仿宋_GB2312" w:hAnsi="仿宋_GB2312" w:eastAsia="仿宋_GB2312" w:cs="仿宋_GB2312"/>
          <w:sz w:val="32"/>
          <w:szCs w:val="32"/>
          <w:lang w:eastAsia="zh-CN"/>
        </w:rPr>
        <w:t>务</w:t>
      </w:r>
      <w:r>
        <w:rPr>
          <w:rFonts w:hint="eastAsia" w:ascii="仿宋_GB2312" w:hAnsi="仿宋_GB2312" w:eastAsia="仿宋_GB2312" w:cs="仿宋_GB2312"/>
          <w:sz w:val="32"/>
          <w:szCs w:val="32"/>
        </w:rPr>
        <w:t>、农业农村、应急等有关部门和单位对灾区恢复重建规划的实施给予指导。</w:t>
      </w:r>
    </w:p>
    <w:p w14:paraId="191196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bookmarkStart w:id="17" w:name="heading_47"/>
      <w:r>
        <w:rPr>
          <w:rFonts w:hint="eastAsia" w:ascii="黑体" w:hAnsi="黑体" w:eastAsia="黑体" w:cs="黑体"/>
          <w:sz w:val="32"/>
          <w:szCs w:val="32"/>
          <w:lang w:val="en-US" w:eastAsia="zh-CN"/>
        </w:rPr>
        <w:t>5</w:t>
      </w:r>
      <w:r>
        <w:rPr>
          <w:rFonts w:hint="eastAsia" w:ascii="黑体" w:hAnsi="黑体" w:eastAsia="黑体" w:cs="黑体"/>
          <w:sz w:val="32"/>
          <w:szCs w:val="32"/>
        </w:rPr>
        <w:t>　保障措施</w:t>
      </w:r>
      <w:bookmarkEnd w:id="17"/>
    </w:p>
    <w:p w14:paraId="7E2E901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bookmarkStart w:id="18" w:name="heading_48"/>
      <w:r>
        <w:rPr>
          <w:rFonts w:hint="eastAsia" w:ascii="楷体_GB2312" w:hAnsi="楷体_GB2312" w:eastAsia="楷体_GB2312" w:cs="楷体_GB2312"/>
          <w:b/>
          <w:bCs/>
          <w:sz w:val="32"/>
          <w:szCs w:val="32"/>
          <w:lang w:val="en-US" w:eastAsia="zh-CN"/>
        </w:rPr>
        <w:t>5</w:t>
      </w:r>
      <w:r>
        <w:rPr>
          <w:rFonts w:hint="eastAsia" w:ascii="楷体_GB2312" w:hAnsi="楷体_GB2312" w:eastAsia="楷体_GB2312" w:cs="楷体_GB2312"/>
          <w:b/>
          <w:bCs/>
          <w:sz w:val="32"/>
          <w:szCs w:val="32"/>
        </w:rPr>
        <w:t>.1　人力资源</w:t>
      </w:r>
      <w:bookmarkEnd w:id="18"/>
    </w:p>
    <w:p w14:paraId="406612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区直各有关部门和单位</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各镇政府加强抢险救灾队伍建设（全区统一组建8支应急救援队伍，由指挥部直接调动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配备必要的装备，经常性开展协同演练，提高共同应对地震灾害的能力。</w:t>
      </w:r>
    </w:p>
    <w:p w14:paraId="0F17BA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城市供水、供电、供气、供热等生命线工程单位、管理或生产经营单位加强抢险抢修队伍建设。</w:t>
      </w:r>
    </w:p>
    <w:p w14:paraId="6E71DD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镇政府可组织动员社会各方面力量，建立基层专（兼）职地震抢险救灾队伍，并加强日常管理和培训。各有关部门、单位和各镇依托社区、社会组织、企事业单位建立地震应急救援志愿者队伍，形成广泛参与地震应急救援的社会动员机制。</w:t>
      </w:r>
    </w:p>
    <w:p w14:paraId="23A9E5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区应急管理局会同民政、财政等部门加强灾害信息员队伍建设，加强业务培训，强化队伍管理和工作保障，为灾害风险隐患识别处置、灾情统计报送与核查评估等提供支撑。</w:t>
      </w:r>
    </w:p>
    <w:p w14:paraId="7C8D21C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bookmarkStart w:id="19" w:name="heading_50"/>
      <w:r>
        <w:rPr>
          <w:rFonts w:hint="eastAsia" w:ascii="楷体_GB2312" w:hAnsi="楷体_GB2312" w:eastAsia="楷体_GB2312" w:cs="楷体_GB2312"/>
          <w:b/>
          <w:bCs/>
          <w:sz w:val="32"/>
          <w:szCs w:val="32"/>
          <w:lang w:val="en-US" w:eastAsia="zh-CN"/>
        </w:rPr>
        <w:t>5.2　物资保障</w:t>
      </w:r>
      <w:bookmarkEnd w:id="19"/>
    </w:p>
    <w:p w14:paraId="403B49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区政府及其有关部门和单位依照有关法律法规，做好救灾物资和装备实物储备，特别是针对我区高纬度特点，加强冬季物资储备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引导家庭按照《黑龙江省家庭应急物资储备建议清单》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储备重要、可靠、便携以及经济实用的应急物资。</w:t>
      </w:r>
    </w:p>
    <w:p w14:paraId="756B023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bookmarkStart w:id="20" w:name="heading_51"/>
      <w:r>
        <w:rPr>
          <w:rFonts w:hint="eastAsia" w:ascii="楷体_GB2312" w:hAnsi="楷体_GB2312" w:eastAsia="楷体_GB2312" w:cs="楷体_GB2312"/>
          <w:b/>
          <w:bCs/>
          <w:sz w:val="32"/>
          <w:szCs w:val="32"/>
          <w:lang w:val="en-US" w:eastAsia="zh-CN"/>
        </w:rPr>
        <w:t>5.3　资金保障</w:t>
      </w:r>
      <w:bookmarkEnd w:id="20"/>
    </w:p>
    <w:p w14:paraId="1A5F29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政府按照财政事权和支出责任划分原则，根据财政预算管理规定，做好救灾资金保障工作。区级财政对达到区级地震灾害应急响应的地区，按照及时快速原则预拨救灾资金，支持灾区做好应急抢险和受灾群众救助等工作（由区财政局牵头，区应急管理局配合）。</w:t>
      </w:r>
    </w:p>
    <w:p w14:paraId="4156708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bookmarkStart w:id="21" w:name="heading_52"/>
      <w:r>
        <w:rPr>
          <w:rFonts w:hint="eastAsia" w:ascii="楷体_GB2312" w:hAnsi="楷体_GB2312" w:eastAsia="楷体_GB2312" w:cs="楷体_GB2312"/>
          <w:b/>
          <w:bCs/>
          <w:sz w:val="32"/>
          <w:szCs w:val="32"/>
          <w:lang w:val="en-US" w:eastAsia="zh-CN"/>
        </w:rPr>
        <w:t>5.4　应急避难场所保障</w:t>
      </w:r>
      <w:bookmarkEnd w:id="21"/>
    </w:p>
    <w:p w14:paraId="7029D3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政府科学制定并落实本级应急避难场所规划，高标准建设、高效能管护使用应急避难场所。通过资源调查与评估，根据需要利用符合条件的广场、绿地、公园、学校、体育场馆（体育馆、消防救援大队训练馆等）等潜在避难场所资源，因地制宜设置、管理临时应急避难场所。合理划定指挥管理、应急集散、应急</w:t>
      </w:r>
      <w:r>
        <w:rPr>
          <w:rFonts w:hint="eastAsia" w:ascii="仿宋_GB2312" w:hAnsi="仿宋_GB2312" w:eastAsia="仿宋_GB2312" w:cs="仿宋_GB2312"/>
          <w:sz w:val="32"/>
          <w:szCs w:val="32"/>
          <w:highlight w:val="none"/>
        </w:rPr>
        <w:t>宿住</w:t>
      </w:r>
      <w:r>
        <w:rPr>
          <w:rFonts w:hint="eastAsia" w:ascii="仿宋_GB2312" w:hAnsi="仿宋_GB2312" w:eastAsia="仿宋_GB2312" w:cs="仿宋_GB2312"/>
          <w:sz w:val="32"/>
          <w:szCs w:val="32"/>
        </w:rPr>
        <w:t>等基本功能分区，统筹安排必需的交通、通信、供水、供电、排污、环保、物资储备等设备设施及物资，并制定应急疏散方案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定期组织疏散演练。</w:t>
      </w:r>
    </w:p>
    <w:p w14:paraId="4955E8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学校、医院、养老机构、商场、体育场馆等人员密集场所设置应急疏散通道，配备</w:t>
      </w:r>
      <w:r>
        <w:rPr>
          <w:rFonts w:hint="eastAsia" w:ascii="仿宋_GB2312" w:hAnsi="仿宋_GB2312" w:eastAsia="仿宋_GB2312" w:cs="仿宋_GB2312"/>
          <w:sz w:val="32"/>
          <w:szCs w:val="32"/>
          <w:lang w:eastAsia="zh-CN"/>
        </w:rPr>
        <w:t>地震</w:t>
      </w:r>
      <w:r>
        <w:rPr>
          <w:rFonts w:hint="eastAsia" w:ascii="仿宋_GB2312" w:hAnsi="仿宋_GB2312" w:eastAsia="仿宋_GB2312" w:cs="仿宋_GB2312"/>
          <w:sz w:val="32"/>
          <w:szCs w:val="32"/>
        </w:rPr>
        <w:t>报警装置和必要的应急救援设备设施，保证通道、出口畅通。有关单位定期检测、维护报警装置和应急救援设备设施，使其处于良好状态，确保正常使用。</w:t>
      </w:r>
    </w:p>
    <w:p w14:paraId="527FB37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bookmarkStart w:id="22" w:name="heading_53"/>
      <w:r>
        <w:rPr>
          <w:rFonts w:hint="eastAsia" w:ascii="楷体_GB2312" w:hAnsi="楷体_GB2312" w:eastAsia="楷体_GB2312" w:cs="楷体_GB2312"/>
          <w:b/>
          <w:bCs/>
          <w:sz w:val="32"/>
          <w:szCs w:val="32"/>
          <w:lang w:val="en-US" w:eastAsia="zh-CN"/>
        </w:rPr>
        <w:t>5</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5</w:t>
      </w:r>
      <w:r>
        <w:rPr>
          <w:rFonts w:hint="eastAsia" w:ascii="楷体_GB2312" w:hAnsi="楷体_GB2312" w:eastAsia="楷体_GB2312" w:cs="楷体_GB2312"/>
          <w:b/>
          <w:bCs/>
          <w:sz w:val="32"/>
          <w:szCs w:val="32"/>
        </w:rPr>
        <w:t>　基础设施保障</w:t>
      </w:r>
      <w:bookmarkEnd w:id="22"/>
    </w:p>
    <w:p w14:paraId="0C63EA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区直有关部门和单位立足解决灾区断路、断网、断电问题，建立健全极端场景应急通信托底保障机制，定期开展拉动演练，提升基础设施快速抢修抢通能力。</w:t>
      </w:r>
    </w:p>
    <w:p w14:paraId="0D80D3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移动公司松岭分公司、电信公司松岭分公司、联通公司松岭分公司完善应急通信工作体系，加强通信网络基础设施抗震能力建设，建立有线和无线相结合、基础通信网络和机动通信系统相配套的应急通信保障系统，保障抗震救灾工作通信畅通。在基础通信网络等基础设施遭到严重损毁且短时间难以修复的极端情况下，立即启动应急卫星、短波等无线通信系统，确保一种以上临时通信手段有效、畅通。</w:t>
      </w:r>
    </w:p>
    <w:p w14:paraId="398C7E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区发改局指导、协调、监督电力企业（国网大兴安岭供电公司松岭分公司）加强受损电力设施抢修恢复，保障地震现场应急处置装备临时供电和灾区电力供应。</w:t>
      </w:r>
    </w:p>
    <w:p w14:paraId="01B66B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区公安局、区交通局建立健全公路、水路以及综合交通紧急运输保障体系，加强统一指挥调度，采取必要的交通管制措施，建立应急救援“绿色通道”机制。</w:t>
      </w:r>
    </w:p>
    <w:p w14:paraId="7A4D1A9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bookmarkStart w:id="23" w:name="heading_54"/>
      <w:r>
        <w:rPr>
          <w:rFonts w:hint="eastAsia" w:ascii="楷体_GB2312" w:hAnsi="楷体_GB2312" w:eastAsia="楷体_GB2312" w:cs="楷体_GB2312"/>
          <w:b/>
          <w:bCs/>
          <w:sz w:val="32"/>
          <w:szCs w:val="32"/>
          <w:lang w:val="en-US" w:eastAsia="zh-CN"/>
        </w:rPr>
        <w:t>5</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6</w:t>
      </w:r>
      <w:r>
        <w:rPr>
          <w:rFonts w:hint="eastAsia" w:ascii="楷体_GB2312" w:hAnsi="楷体_GB2312" w:eastAsia="楷体_GB2312" w:cs="楷体_GB2312"/>
          <w:b/>
          <w:bCs/>
          <w:sz w:val="32"/>
          <w:szCs w:val="32"/>
        </w:rPr>
        <w:t>　宣传、培训与演练</w:t>
      </w:r>
      <w:bookmarkEnd w:id="23"/>
    </w:p>
    <w:p w14:paraId="10E89A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区委宣传部、区教育局、区文旅局、区应急管理局、区</w:t>
      </w:r>
      <w:r>
        <w:rPr>
          <w:rFonts w:hint="eastAsia" w:ascii="仿宋_GB2312" w:hAnsi="仿宋_GB2312" w:eastAsia="仿宋_GB2312" w:cs="仿宋_GB2312"/>
          <w:sz w:val="32"/>
          <w:szCs w:val="32"/>
          <w:lang w:eastAsia="zh-CN"/>
        </w:rPr>
        <w:t>广播电视台</w:t>
      </w:r>
      <w:r>
        <w:rPr>
          <w:rFonts w:hint="eastAsia" w:ascii="仿宋_GB2312" w:hAnsi="仿宋_GB2312" w:eastAsia="仿宋_GB2312" w:cs="仿宋_GB2312"/>
          <w:sz w:val="32"/>
          <w:szCs w:val="32"/>
        </w:rPr>
        <w:t>、团区委等部门和单位密切配合，开展防震减灾科学、法律知识普及和宣传教育，动员社会公众积极参与全国防灾减灾日、国际减灾日等重要时间节点防震减灾活动，提高全社会防震避险和自救互救能力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学校通过演练等多种形式开展防震减灾知识普及教育，加强防震减灾专业人才培养，区教育局、区应急管理局等部门和单位加强指导、监督。</w:t>
      </w:r>
    </w:p>
    <w:p w14:paraId="51AA27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区政府、各镇政府结合本地区实际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组织应急管理人员、救援人员、志愿者等进行地震应急知识和技能培训。</w:t>
      </w:r>
    </w:p>
    <w:p w14:paraId="696130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区政府、各镇政府及其有关部门和单位制定演练计划并定期组织开展地震应急演练。机关、学校、医院、养老机构、企事业单位和</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rPr>
        <w:t>等，结合实际开展地震应急演练。</w:t>
      </w:r>
    </w:p>
    <w:p w14:paraId="472CC0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bookmarkStart w:id="24" w:name="heading_55"/>
      <w:r>
        <w:rPr>
          <w:rFonts w:hint="eastAsia" w:ascii="黑体" w:hAnsi="黑体" w:eastAsia="黑体" w:cs="黑体"/>
          <w:sz w:val="32"/>
          <w:szCs w:val="32"/>
          <w:lang w:val="en-US" w:eastAsia="zh-CN"/>
        </w:rPr>
        <w:t>6</w:t>
      </w:r>
      <w:r>
        <w:rPr>
          <w:rFonts w:hint="eastAsia" w:ascii="黑体" w:hAnsi="黑体" w:eastAsia="黑体" w:cs="黑体"/>
          <w:sz w:val="32"/>
          <w:szCs w:val="32"/>
        </w:rPr>
        <w:t>　其他地震事件应急</w:t>
      </w:r>
      <w:bookmarkEnd w:id="24"/>
    </w:p>
    <w:p w14:paraId="690D87D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bookmarkStart w:id="25" w:name="heading_56"/>
      <w:r>
        <w:rPr>
          <w:rFonts w:hint="eastAsia" w:ascii="楷体_GB2312" w:hAnsi="楷体_GB2312" w:eastAsia="楷体_GB2312" w:cs="楷体_GB2312"/>
          <w:b/>
          <w:bCs/>
          <w:sz w:val="32"/>
          <w:szCs w:val="32"/>
          <w:lang w:val="en-US" w:eastAsia="zh-CN"/>
        </w:rPr>
        <w:t>6</w:t>
      </w:r>
      <w:r>
        <w:rPr>
          <w:rFonts w:hint="eastAsia" w:ascii="楷体_GB2312" w:hAnsi="楷体_GB2312" w:eastAsia="楷体_GB2312" w:cs="楷体_GB2312"/>
          <w:b/>
          <w:bCs/>
          <w:sz w:val="32"/>
          <w:szCs w:val="32"/>
        </w:rPr>
        <w:t>.1　强有感地震事件应急</w:t>
      </w:r>
      <w:bookmarkEnd w:id="25"/>
    </w:p>
    <w:p w14:paraId="5903E9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城区和大型水库等重要设施场地及其附近地区发生强有感地震事件并可能产生较大社会影响时，区应急管理局对接地区应急管理局（地区地震监测中心），加强震情趋势研判，提出意见报告区委、区政府和区抗震救灾指挥部。各镇政府作为应对本行政区域4.0级以下强有感地震事件的主体，灾区所在镇政府迅速获取地震影响和社会反应情况，报告区抗震救灾指挥部。做好新闻及信息发布与宣传工作，保持社会稳定，并将应急工作情况报送区抗震救灾指挥部。区抗震救灾指挥机构加强指导协调，派出地震应急现场</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队协助当地政府开展工作。必要时，区应急管理局派出地震应急现场工作队给予指导。</w:t>
      </w:r>
    </w:p>
    <w:p w14:paraId="66EC56D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bookmarkStart w:id="26" w:name="heading_57"/>
      <w:r>
        <w:rPr>
          <w:rFonts w:hint="eastAsia" w:ascii="楷体_GB2312" w:hAnsi="楷体_GB2312" w:eastAsia="楷体_GB2312" w:cs="楷体_GB2312"/>
          <w:b/>
          <w:bCs/>
          <w:sz w:val="32"/>
          <w:szCs w:val="32"/>
          <w:lang w:val="en-US" w:eastAsia="zh-CN"/>
        </w:rPr>
        <w:t>6</w:t>
      </w:r>
      <w:r>
        <w:rPr>
          <w:rFonts w:hint="eastAsia" w:ascii="楷体_GB2312" w:hAnsi="楷体_GB2312" w:eastAsia="楷体_GB2312" w:cs="楷体_GB2312"/>
          <w:b/>
          <w:bCs/>
          <w:sz w:val="32"/>
          <w:szCs w:val="32"/>
        </w:rPr>
        <w:t>.2  地震传言事件应急</w:t>
      </w:r>
      <w:bookmarkEnd w:id="26"/>
    </w:p>
    <w:p w14:paraId="543B96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当区内出现地震传言并对社会正常生产生活秩序造成较严重影响时，区政府督导传言发生</w:t>
      </w:r>
      <w:r>
        <w:rPr>
          <w:rFonts w:hint="eastAsia" w:ascii="仿宋_GB2312" w:hAnsi="仿宋_GB2312" w:eastAsia="仿宋_GB2312" w:cs="仿宋_GB2312"/>
          <w:sz w:val="32"/>
          <w:szCs w:val="32"/>
          <w:lang w:eastAsia="zh-CN"/>
        </w:rPr>
        <w:t>所在</w:t>
      </w:r>
      <w:r>
        <w:rPr>
          <w:rFonts w:hint="eastAsia" w:ascii="仿宋_GB2312" w:hAnsi="仿宋_GB2312" w:eastAsia="仿宋_GB2312" w:cs="仿宋_GB2312"/>
          <w:sz w:val="32"/>
          <w:szCs w:val="32"/>
        </w:rPr>
        <w:t>镇政府做好信息发布与舆论引导工作，采取措施平息地震传言。区委宣传部、区委网信办、区应急管理局、区公安局根据情况派出专家分析传言起因，协助当地政府工作，区应急管理局指导有关部门视情开展专家解读。</w:t>
      </w:r>
    </w:p>
    <w:p w14:paraId="591838E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bookmarkStart w:id="27" w:name="heading_58"/>
      <w:r>
        <w:rPr>
          <w:rFonts w:hint="eastAsia" w:ascii="楷体_GB2312" w:hAnsi="楷体_GB2312" w:eastAsia="楷体_GB2312" w:cs="楷体_GB2312"/>
          <w:b/>
          <w:bCs/>
          <w:sz w:val="32"/>
          <w:szCs w:val="32"/>
          <w:lang w:val="en-US" w:eastAsia="zh-CN"/>
        </w:rPr>
        <w:t>6</w:t>
      </w:r>
      <w:r>
        <w:rPr>
          <w:rFonts w:hint="eastAsia" w:ascii="楷体_GB2312" w:hAnsi="楷体_GB2312" w:eastAsia="楷体_GB2312" w:cs="楷体_GB2312"/>
          <w:b/>
          <w:bCs/>
          <w:sz w:val="32"/>
          <w:szCs w:val="32"/>
        </w:rPr>
        <w:t>.3  区外地震事件应急</w:t>
      </w:r>
      <w:bookmarkEnd w:id="27"/>
    </w:p>
    <w:p w14:paraId="695C61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外发生特别重大地震灾害事件时，根据震情、灾情的危害与影响程度，区应急管理局向区抗震救灾指挥部提出应急响应意见，区抗震救灾指挥部建议区政府启动相应的应急响应，或者由区政府根据当地需求，直接采取相应的应对措施。</w:t>
      </w:r>
    </w:p>
    <w:p w14:paraId="22770D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bookmarkStart w:id="28" w:name="heading_59"/>
      <w:r>
        <w:rPr>
          <w:rFonts w:hint="eastAsia" w:ascii="黑体" w:hAnsi="黑体" w:eastAsia="黑体" w:cs="黑体"/>
          <w:sz w:val="32"/>
          <w:szCs w:val="32"/>
          <w:lang w:val="en-US" w:eastAsia="zh-CN"/>
        </w:rPr>
        <w:t>7</w:t>
      </w:r>
      <w:r>
        <w:rPr>
          <w:rFonts w:hint="eastAsia" w:ascii="黑体" w:hAnsi="黑体" w:eastAsia="黑体" w:cs="黑体"/>
          <w:sz w:val="32"/>
          <w:szCs w:val="32"/>
        </w:rPr>
        <w:t>　附则</w:t>
      </w:r>
      <w:bookmarkEnd w:id="28"/>
    </w:p>
    <w:p w14:paraId="629A2C0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bookmarkStart w:id="29" w:name="heading_60"/>
      <w:r>
        <w:rPr>
          <w:rFonts w:hint="eastAsia" w:ascii="楷体_GB2312" w:hAnsi="楷体_GB2312" w:eastAsia="楷体_GB2312" w:cs="楷体_GB2312"/>
          <w:b/>
          <w:bCs/>
          <w:sz w:val="32"/>
          <w:szCs w:val="32"/>
          <w:lang w:val="en-US" w:eastAsia="zh-CN"/>
        </w:rPr>
        <w:t>7</w:t>
      </w:r>
      <w:r>
        <w:rPr>
          <w:rFonts w:hint="eastAsia" w:ascii="楷体_GB2312" w:hAnsi="楷体_GB2312" w:eastAsia="楷体_GB2312" w:cs="楷体_GB2312"/>
          <w:b/>
          <w:bCs/>
          <w:sz w:val="32"/>
          <w:szCs w:val="32"/>
        </w:rPr>
        <w:t>.1　责任与奖惩</w:t>
      </w:r>
      <w:bookmarkEnd w:id="29"/>
    </w:p>
    <w:p w14:paraId="31D55A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在抗震救灾工作中作出突出贡献的先进集体和个人，按照有关规定给予表彰和奖励。对在抗震救灾工作中存在不履行或不正确履行职责，虚报、瞒报灾情等行为，造成不良后果或影响的，依照有关法律法规追究当事人的责任；构成犯罪的，依法追究刑事责任。</w:t>
      </w:r>
    </w:p>
    <w:p w14:paraId="43CCD61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bookmarkStart w:id="30" w:name="heading_61"/>
      <w:r>
        <w:rPr>
          <w:rFonts w:hint="eastAsia" w:ascii="楷体_GB2312" w:hAnsi="楷体_GB2312" w:eastAsia="楷体_GB2312" w:cs="楷体_GB2312"/>
          <w:b/>
          <w:bCs/>
          <w:sz w:val="32"/>
          <w:szCs w:val="32"/>
          <w:lang w:val="en-US" w:eastAsia="zh-CN"/>
        </w:rPr>
        <w:t>7.2　预案管理与更新</w:t>
      </w:r>
      <w:bookmarkEnd w:id="30"/>
    </w:p>
    <w:p w14:paraId="62CA92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应急管理局会同有关部门和单位制定本预案，报区政府批准后实施。预案实施后，区应急管理局会同有关部门和单位组织预案宣传、培训、演练和评估，并根据实际情况适时组织修订完善本预案。地震应急响应结束后，根据地震灾害响应分级情况，由各级抗震救灾指挥机构组织对预案执行情况进行总结，对预案效能进行评估。</w:t>
      </w:r>
    </w:p>
    <w:p w14:paraId="32438B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镇政府制定本行政区域地震应急预案，报区应急管理局备案。区政府各有关部门和单位结合自身职能制定地震应急预案或包括抗震救灾内容的应急预案，报区政府备案。交通、水利、电力、通信、供水、供气、广播电视等基础设施和学校、医院等人员密集场所的经营管理单位，以及石油化工等危险物品生产储运经营单位制定地震应急预案或包括抗震救灾内容的应急预案，报</w:t>
      </w:r>
      <w:r>
        <w:rPr>
          <w:rFonts w:hint="eastAsia" w:ascii="仿宋_GB2312" w:hAnsi="仿宋_GB2312" w:eastAsia="仿宋_GB2312" w:cs="仿宋_GB2312"/>
          <w:sz w:val="32"/>
          <w:szCs w:val="32"/>
          <w:highlight w:val="none"/>
        </w:rPr>
        <w:t>所在地政府</w:t>
      </w:r>
      <w:r>
        <w:rPr>
          <w:rFonts w:hint="eastAsia" w:ascii="仿宋_GB2312" w:hAnsi="仿宋_GB2312" w:eastAsia="仿宋_GB2312" w:cs="仿宋_GB2312"/>
          <w:sz w:val="32"/>
          <w:szCs w:val="32"/>
        </w:rPr>
        <w:t>应急管理部门和行业主管部门备案。</w:t>
      </w:r>
    </w:p>
    <w:p w14:paraId="782875D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bookmarkStart w:id="31" w:name="heading_62"/>
      <w:r>
        <w:rPr>
          <w:rFonts w:hint="eastAsia" w:ascii="楷体_GB2312" w:hAnsi="楷体_GB2312" w:eastAsia="楷体_GB2312" w:cs="楷体_GB2312"/>
          <w:b/>
          <w:bCs/>
          <w:sz w:val="32"/>
          <w:szCs w:val="32"/>
          <w:lang w:val="en-US" w:eastAsia="zh-CN"/>
        </w:rPr>
        <w:t>7.3  监督与检查</w:t>
      </w:r>
      <w:bookmarkEnd w:id="31"/>
    </w:p>
    <w:p w14:paraId="5392FD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由区抗震救灾指挥部办公室会同有关部门，对《松岭区地震应急预案》落实情况进行监督检查，督促落实应急措施。</w:t>
      </w:r>
    </w:p>
    <w:p w14:paraId="3A83DA0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bookmarkStart w:id="32" w:name="heading_63"/>
      <w:r>
        <w:rPr>
          <w:rFonts w:hint="eastAsia" w:ascii="楷体_GB2312" w:hAnsi="楷体_GB2312" w:eastAsia="楷体_GB2312" w:cs="楷体_GB2312"/>
          <w:b/>
          <w:bCs/>
          <w:sz w:val="32"/>
          <w:szCs w:val="32"/>
          <w:lang w:val="en-US" w:eastAsia="zh-CN"/>
        </w:rPr>
        <w:t>7.4　以上、以下的含义</w:t>
      </w:r>
      <w:bookmarkEnd w:id="32"/>
    </w:p>
    <w:p w14:paraId="68D829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本预案所称以上包括本数，以下不包括本数。</w:t>
      </w:r>
    </w:p>
    <w:p w14:paraId="7F725CE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bookmarkStart w:id="33" w:name="heading_64"/>
      <w:r>
        <w:rPr>
          <w:rFonts w:hint="eastAsia" w:ascii="楷体_GB2312" w:hAnsi="楷体_GB2312" w:eastAsia="楷体_GB2312" w:cs="楷体_GB2312"/>
          <w:b/>
          <w:bCs/>
          <w:sz w:val="32"/>
          <w:szCs w:val="32"/>
          <w:lang w:val="en-US" w:eastAsia="zh-CN"/>
        </w:rPr>
        <w:t>7</w:t>
      </w:r>
      <w:r>
        <w:rPr>
          <w:rFonts w:hint="eastAsia" w:ascii="楷体_GB2312" w:hAnsi="楷体_GB2312" w:eastAsia="楷体_GB2312" w:cs="楷体_GB2312"/>
          <w:b/>
          <w:bCs/>
          <w:sz w:val="32"/>
          <w:szCs w:val="32"/>
        </w:rPr>
        <w:t>.5　预案解释</w:t>
      </w:r>
      <w:bookmarkEnd w:id="33"/>
    </w:p>
    <w:p w14:paraId="643E17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本预案由区抗震救灾指挥部办公室负责解释。</w:t>
      </w:r>
    </w:p>
    <w:p w14:paraId="77C7A75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bookmarkStart w:id="34" w:name="heading_65"/>
      <w:r>
        <w:rPr>
          <w:rFonts w:hint="eastAsia" w:ascii="楷体_GB2312" w:hAnsi="楷体_GB2312" w:eastAsia="楷体_GB2312" w:cs="楷体_GB2312"/>
          <w:b/>
          <w:bCs/>
          <w:sz w:val="32"/>
          <w:szCs w:val="32"/>
          <w:lang w:val="en-US" w:eastAsia="zh-CN"/>
        </w:rPr>
        <w:t>7</w:t>
      </w:r>
      <w:r>
        <w:rPr>
          <w:rFonts w:hint="eastAsia" w:ascii="楷体_GB2312" w:hAnsi="楷体_GB2312" w:eastAsia="楷体_GB2312" w:cs="楷体_GB2312"/>
          <w:b/>
          <w:bCs/>
          <w:sz w:val="32"/>
          <w:szCs w:val="32"/>
        </w:rPr>
        <w:t>.6　预案实施时间</w:t>
      </w:r>
      <w:bookmarkEnd w:id="34"/>
    </w:p>
    <w:p w14:paraId="689679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本预案自印发之日起实施，有效期10年。</w:t>
      </w:r>
    </w:p>
    <w:p w14:paraId="3B7588B5">
      <w:pPr>
        <w:keepNext w:val="0"/>
        <w:keepLines w:val="0"/>
        <w:pageBreakBefore w:val="0"/>
        <w:widowControl w:val="0"/>
        <w:kinsoku/>
        <w:wordWrap/>
        <w:overflowPunct/>
        <w:topLinePunct w:val="0"/>
        <w:autoSpaceDE/>
        <w:autoSpaceDN/>
        <w:bidi w:val="0"/>
        <w:adjustRightInd/>
        <w:snapToGrid/>
        <w:spacing w:before="120" w:after="120" w:line="560" w:lineRule="exact"/>
        <w:ind w:left="0" w:firstLine="420" w:firstLineChars="200"/>
        <w:jc w:val="both"/>
        <w:textAlignment w:val="auto"/>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864E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AE28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074CA"/>
    <w:rsid w:val="04133956"/>
    <w:rsid w:val="068A05F1"/>
    <w:rsid w:val="073E11C4"/>
    <w:rsid w:val="07EC4BEA"/>
    <w:rsid w:val="08320F44"/>
    <w:rsid w:val="087B5F6E"/>
    <w:rsid w:val="0AA812F7"/>
    <w:rsid w:val="0AF85654"/>
    <w:rsid w:val="0AFD0EBC"/>
    <w:rsid w:val="0B8B471A"/>
    <w:rsid w:val="0BB535B9"/>
    <w:rsid w:val="0CA21D1B"/>
    <w:rsid w:val="0D933D59"/>
    <w:rsid w:val="107439CE"/>
    <w:rsid w:val="13370CE3"/>
    <w:rsid w:val="13A02A55"/>
    <w:rsid w:val="14922675"/>
    <w:rsid w:val="1C395ACC"/>
    <w:rsid w:val="1D76326C"/>
    <w:rsid w:val="1EFC175F"/>
    <w:rsid w:val="214C62A1"/>
    <w:rsid w:val="21780E44"/>
    <w:rsid w:val="226118D9"/>
    <w:rsid w:val="230C5CE8"/>
    <w:rsid w:val="24C42CDC"/>
    <w:rsid w:val="24E567F1"/>
    <w:rsid w:val="25C12DBA"/>
    <w:rsid w:val="25D36F91"/>
    <w:rsid w:val="26E56F7C"/>
    <w:rsid w:val="27DA63B5"/>
    <w:rsid w:val="28706D19"/>
    <w:rsid w:val="287405B8"/>
    <w:rsid w:val="28920A3E"/>
    <w:rsid w:val="28EE0B03"/>
    <w:rsid w:val="2ADA66CC"/>
    <w:rsid w:val="2C5801F0"/>
    <w:rsid w:val="2E2E745B"/>
    <w:rsid w:val="2E4E3659"/>
    <w:rsid w:val="2FA17CDF"/>
    <w:rsid w:val="2FB35E69"/>
    <w:rsid w:val="2FEC3129"/>
    <w:rsid w:val="30915A7F"/>
    <w:rsid w:val="30E77107"/>
    <w:rsid w:val="33D509D3"/>
    <w:rsid w:val="341964B7"/>
    <w:rsid w:val="36A33868"/>
    <w:rsid w:val="38F53A3E"/>
    <w:rsid w:val="38F92413"/>
    <w:rsid w:val="3D3F6F8E"/>
    <w:rsid w:val="3E9C5D1B"/>
    <w:rsid w:val="3F5E5B15"/>
    <w:rsid w:val="405F16F6"/>
    <w:rsid w:val="40DF6A92"/>
    <w:rsid w:val="42C341BE"/>
    <w:rsid w:val="42F500EF"/>
    <w:rsid w:val="430420E0"/>
    <w:rsid w:val="43340C18"/>
    <w:rsid w:val="44CB55AC"/>
    <w:rsid w:val="45237196"/>
    <w:rsid w:val="46C71DA3"/>
    <w:rsid w:val="48270D4B"/>
    <w:rsid w:val="48612EF7"/>
    <w:rsid w:val="48F549A5"/>
    <w:rsid w:val="490B241B"/>
    <w:rsid w:val="4A3E237C"/>
    <w:rsid w:val="4BBC17AA"/>
    <w:rsid w:val="4BDC1E4C"/>
    <w:rsid w:val="4D6E11CA"/>
    <w:rsid w:val="4ED66EB8"/>
    <w:rsid w:val="507E34D2"/>
    <w:rsid w:val="559D089E"/>
    <w:rsid w:val="56293EE0"/>
    <w:rsid w:val="56723AD9"/>
    <w:rsid w:val="575C2093"/>
    <w:rsid w:val="58711B6E"/>
    <w:rsid w:val="589C308F"/>
    <w:rsid w:val="5A492B45"/>
    <w:rsid w:val="5AD97ECE"/>
    <w:rsid w:val="5D2E44D2"/>
    <w:rsid w:val="5F506981"/>
    <w:rsid w:val="617D1584"/>
    <w:rsid w:val="626A1B08"/>
    <w:rsid w:val="62895F4A"/>
    <w:rsid w:val="63260125"/>
    <w:rsid w:val="64713622"/>
    <w:rsid w:val="64C9520C"/>
    <w:rsid w:val="65D11E9E"/>
    <w:rsid w:val="66772A46"/>
    <w:rsid w:val="66F10A4A"/>
    <w:rsid w:val="677140F6"/>
    <w:rsid w:val="68820A64"/>
    <w:rsid w:val="691E364C"/>
    <w:rsid w:val="698A2A90"/>
    <w:rsid w:val="6B6317EA"/>
    <w:rsid w:val="6CBA368C"/>
    <w:rsid w:val="6D8F4B19"/>
    <w:rsid w:val="6E0C43BB"/>
    <w:rsid w:val="6E105C5A"/>
    <w:rsid w:val="7007308C"/>
    <w:rsid w:val="71A36DE5"/>
    <w:rsid w:val="728704B4"/>
    <w:rsid w:val="739764D5"/>
    <w:rsid w:val="75E4244D"/>
    <w:rsid w:val="7634625D"/>
    <w:rsid w:val="77617526"/>
    <w:rsid w:val="78EF290F"/>
    <w:rsid w:val="79F639BB"/>
    <w:rsid w:val="7A1940E8"/>
    <w:rsid w:val="7AFE508C"/>
    <w:rsid w:val="7C55782F"/>
    <w:rsid w:val="7CB63E70"/>
    <w:rsid w:val="7EC16AFC"/>
    <w:rsid w:val="7F1906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WPSOffice手动目录 1"/>
    <w:qFormat/>
    <w:uiPriority w:val="0"/>
    <w:pPr>
      <w:ind w:leftChars="0"/>
    </w:pPr>
    <w:rPr>
      <w:rFonts w:ascii="Times New Roman" w:hAnsi="Times New Roman" w:eastAsia="宋体" w:cs="Times New Roman"/>
      <w:sz w:val="20"/>
      <w:szCs w:val="20"/>
    </w:rPr>
  </w:style>
  <w:style w:type="paragraph" w:customStyle="1" w:styleId="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9096</Words>
  <Characters>9271</Characters>
  <TotalTime>19</TotalTime>
  <ScaleCrop>false</ScaleCrop>
  <LinksUpToDate>false</LinksUpToDate>
  <CharactersWithSpaces>9346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2026-02-09T02:53:00Z</dcterms:created>
  <dc:creator>Apache POI</dc:creator>
  <cp:lastModifiedBy>烧烤</cp:lastModifiedBy>
  <cp:lastPrinted>2026-03-16T01:07:15Z</cp:lastPrinted>
  <dcterms:modified xsi:type="dcterms:W3CDTF">2026-03-16T02:22:55Z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eyJoZGlkIjoiZjA5N2RiNDhiNjEwYWNkYzIyMGFmMDk5ZTZjN2RkZTgiLCJ1c2VySWQiOiIzMTU0MTQ1MzEifQ==</vt:lpwstr>
  </property>
  <property fmtid="{D5CDD505-2E9C-101B-9397-08002B2CF9AE}" pid="3" name="KSOProductBuildVer">
    <vt:lpwstr>2052-12.1.0.25225</vt:lpwstr>
  </property>
  <property fmtid="{D5CDD505-2E9C-101B-9397-08002B2CF9AE}" pid="4" name="ICV">
    <vt:lpwstr>784137EBD17C430D8685C3E6A5F550F0_13</vt:lpwstr>
  </property>
</Properties>
</file>